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7462A" w14:textId="77777777" w:rsidR="00335796" w:rsidRPr="00335796" w:rsidRDefault="00335796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</w:p>
    <w:p w14:paraId="6229D397" w14:textId="772A9085" w:rsidR="00121292" w:rsidRPr="00335796" w:rsidRDefault="002454B0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  <w:r w:rsidRPr="00335796">
        <w:rPr>
          <w:rStyle w:val="Hypertextovodkaz"/>
          <w:color w:val="auto"/>
          <w:sz w:val="22"/>
          <w:u w:val="none"/>
        </w:rPr>
        <w:t>26.3.2025</w:t>
      </w:r>
    </w:p>
    <w:p w14:paraId="48A53B27" w14:textId="081D7C69" w:rsidR="002454B0" w:rsidRPr="00335796" w:rsidRDefault="002454B0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  <w:r w:rsidRPr="00335796">
        <w:rPr>
          <w:rStyle w:val="Hypertextovodkaz"/>
          <w:color w:val="auto"/>
          <w:sz w:val="22"/>
          <w:u w:val="none"/>
        </w:rPr>
        <w:t>TISKOVÁ ZPRÁVA</w:t>
      </w:r>
    </w:p>
    <w:p w14:paraId="22E33CEF" w14:textId="77777777" w:rsidR="007C4723" w:rsidRPr="00335796" w:rsidRDefault="007C4723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</w:p>
    <w:p w14:paraId="6CA85B72" w14:textId="66F2011A" w:rsidR="004A02F4" w:rsidRPr="00335796" w:rsidRDefault="002454B0" w:rsidP="00F741D9">
      <w:pPr>
        <w:spacing w:line="276" w:lineRule="auto"/>
        <w:jc w:val="both"/>
        <w:rPr>
          <w:rStyle w:val="Hypertextovodkaz"/>
          <w:b/>
          <w:color w:val="auto"/>
          <w:sz w:val="32"/>
          <w:u w:val="none"/>
        </w:rPr>
      </w:pPr>
      <w:r w:rsidRPr="00335796">
        <w:rPr>
          <w:rStyle w:val="Hypertextovodkaz"/>
          <w:b/>
          <w:color w:val="auto"/>
          <w:sz w:val="32"/>
          <w:u w:val="none"/>
        </w:rPr>
        <w:t>Zahájení návštěvnické sezóny 2025</w:t>
      </w:r>
    </w:p>
    <w:p w14:paraId="0A1D8AC2" w14:textId="0104CB1C" w:rsidR="004A02F4" w:rsidRPr="00335796" w:rsidRDefault="004A02F4" w:rsidP="00F741D9">
      <w:pPr>
        <w:spacing w:before="100" w:beforeAutospacing="1" w:after="100" w:afterAutospacing="1" w:line="276" w:lineRule="auto"/>
        <w:jc w:val="both"/>
        <w:rPr>
          <w:i/>
          <w:color w:val="000000" w:themeColor="text1"/>
          <w:sz w:val="22"/>
          <w:szCs w:val="22"/>
        </w:rPr>
      </w:pPr>
      <w:r w:rsidRPr="00335796">
        <w:rPr>
          <w:i/>
          <w:sz w:val="22"/>
          <w:szCs w:val="22"/>
        </w:rPr>
        <w:t xml:space="preserve">Státní </w:t>
      </w:r>
      <w:r w:rsidRPr="00335796">
        <w:rPr>
          <w:i/>
          <w:color w:val="000000" w:themeColor="text1"/>
          <w:sz w:val="22"/>
          <w:szCs w:val="22"/>
        </w:rPr>
        <w:t xml:space="preserve">hrad a zámek Bečov nad Teplou zve návštěvníky k prožití nezapomenutelné sezóny 2025, která se ponese v duchu oslav 40. výročí od objevení relikviáře sv. Maura, jednoho z nejcennějších pokladů </w:t>
      </w:r>
      <w:r w:rsidR="00F067C1" w:rsidRPr="00335796">
        <w:rPr>
          <w:i/>
          <w:color w:val="000000" w:themeColor="text1"/>
          <w:sz w:val="22"/>
          <w:szCs w:val="22"/>
        </w:rPr>
        <w:t xml:space="preserve">evropského </w:t>
      </w:r>
      <w:r w:rsidRPr="00335796">
        <w:rPr>
          <w:i/>
          <w:color w:val="000000" w:themeColor="text1"/>
          <w:sz w:val="22"/>
          <w:szCs w:val="22"/>
        </w:rPr>
        <w:t xml:space="preserve">kulturního dědictví. Od 28. března </w:t>
      </w:r>
      <w:r w:rsidR="00122F46" w:rsidRPr="00335796">
        <w:rPr>
          <w:i/>
          <w:color w:val="000000" w:themeColor="text1"/>
          <w:sz w:val="22"/>
          <w:szCs w:val="22"/>
        </w:rPr>
        <w:t xml:space="preserve">(předpremiéra nové celoroční výstavy a otevření expozic) </w:t>
      </w:r>
      <w:r w:rsidRPr="00335796">
        <w:rPr>
          <w:i/>
          <w:color w:val="000000" w:themeColor="text1"/>
          <w:sz w:val="22"/>
          <w:szCs w:val="22"/>
        </w:rPr>
        <w:t>do 17. listopadu se brány hradu a zámku otevřou pro veřejnost s bohatým programem, který zahrnuje speciální prohlídky, výstavy, akce pro rodiny s dětmi a mnoho dalšího.</w:t>
      </w:r>
      <w:r w:rsidR="00F067C1" w:rsidRPr="00335796">
        <w:rPr>
          <w:i/>
          <w:color w:val="000000" w:themeColor="text1"/>
          <w:sz w:val="22"/>
          <w:szCs w:val="22"/>
        </w:rPr>
        <w:t xml:space="preserve"> Připomínkové akce budou probíhat nejen v Bečově nad Teplou, ale také v Praze, ve Francii a Belgii. </w:t>
      </w:r>
    </w:p>
    <w:p w14:paraId="2A60DB11" w14:textId="29B25A8C" w:rsidR="004A02F4" w:rsidRPr="00335796" w:rsidRDefault="004A02F4" w:rsidP="00F741D9">
      <w:pPr>
        <w:spacing w:before="100" w:beforeAutospacing="1" w:after="100" w:after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>„Rok 2025 je pro nás výjimečný. Připomínáme si 40 let od chvíle, kdy byl v Bečově objeven relikviář sv. Maura, a chceme tuto událost oslavit s našimi návštěvníky</w:t>
      </w:r>
      <w:r w:rsidR="00F067C1" w:rsidRPr="00335796">
        <w:rPr>
          <w:color w:val="000000" w:themeColor="text1"/>
          <w:sz w:val="22"/>
          <w:szCs w:val="22"/>
        </w:rPr>
        <w:t xml:space="preserve"> a příznivci</w:t>
      </w:r>
      <w:r w:rsidRPr="00335796">
        <w:rPr>
          <w:color w:val="000000" w:themeColor="text1"/>
          <w:sz w:val="22"/>
          <w:szCs w:val="22"/>
        </w:rPr>
        <w:t xml:space="preserve">. Připravili jsme </w:t>
      </w:r>
      <w:r w:rsidR="00F067C1" w:rsidRPr="00335796">
        <w:rPr>
          <w:color w:val="000000" w:themeColor="text1"/>
          <w:sz w:val="22"/>
          <w:szCs w:val="22"/>
        </w:rPr>
        <w:t xml:space="preserve">bohatý a pestrý </w:t>
      </w:r>
      <w:r w:rsidRPr="00335796">
        <w:rPr>
          <w:color w:val="000000" w:themeColor="text1"/>
          <w:sz w:val="22"/>
          <w:szCs w:val="22"/>
        </w:rPr>
        <w:t>program, který nejen připomene význam tohoto nálezu, ale také nabídne nové pohledy na historii a kulturu našeho regionu,“ říká</w:t>
      </w:r>
      <w:r w:rsidR="00A204C7" w:rsidRPr="00335796">
        <w:rPr>
          <w:color w:val="000000" w:themeColor="text1"/>
          <w:sz w:val="22"/>
          <w:szCs w:val="22"/>
        </w:rPr>
        <w:t xml:space="preserve"> kastelán</w:t>
      </w:r>
      <w:r w:rsidRPr="00335796">
        <w:rPr>
          <w:color w:val="000000" w:themeColor="text1"/>
          <w:sz w:val="22"/>
          <w:szCs w:val="22"/>
        </w:rPr>
        <w:t xml:space="preserve"> Mgr. Tomáš Wizovský.</w:t>
      </w:r>
    </w:p>
    <w:p w14:paraId="60C0E38E" w14:textId="6EA95C8A" w:rsidR="004A02F4" w:rsidRPr="00335796" w:rsidRDefault="004A02F4" w:rsidP="00F741D9">
      <w:pPr>
        <w:spacing w:before="100" w:beforeAutospacing="1" w:after="100" w:after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b/>
          <w:bCs/>
          <w:color w:val="000000" w:themeColor="text1"/>
          <w:sz w:val="22"/>
          <w:szCs w:val="22"/>
        </w:rPr>
        <w:t>Hlavní body programu sezóny 2025:</w:t>
      </w:r>
    </w:p>
    <w:p w14:paraId="62E6AA42" w14:textId="67D82476" w:rsidR="004A02F4" w:rsidRPr="00335796" w:rsidRDefault="004A02F4" w:rsidP="00F741D9">
      <w:pPr>
        <w:spacing w:before="100" w:before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b/>
          <w:bCs/>
          <w:color w:val="000000" w:themeColor="text1"/>
          <w:sz w:val="22"/>
          <w:szCs w:val="22"/>
        </w:rPr>
        <w:t>Slavnostní zahájení sezóny</w:t>
      </w:r>
      <w:r w:rsidR="008A1D75" w:rsidRPr="00335796">
        <w:rPr>
          <w:b/>
          <w:bCs/>
          <w:color w:val="000000" w:themeColor="text1"/>
          <w:sz w:val="22"/>
          <w:szCs w:val="22"/>
        </w:rPr>
        <w:t xml:space="preserve"> </w:t>
      </w:r>
      <w:r w:rsidR="007B6623">
        <w:rPr>
          <w:b/>
          <w:bCs/>
          <w:color w:val="000000" w:themeColor="text1"/>
          <w:sz w:val="22"/>
          <w:szCs w:val="22"/>
        </w:rPr>
        <w:t>5</w:t>
      </w:r>
      <w:r w:rsidR="008A1D75" w:rsidRPr="00335796">
        <w:rPr>
          <w:b/>
          <w:bCs/>
          <w:color w:val="000000" w:themeColor="text1"/>
          <w:sz w:val="22"/>
          <w:szCs w:val="22"/>
        </w:rPr>
        <w:t>.dubna</w:t>
      </w:r>
      <w:r w:rsidRPr="00335796">
        <w:rPr>
          <w:b/>
          <w:bCs/>
          <w:color w:val="000000" w:themeColor="text1"/>
          <w:sz w:val="22"/>
          <w:szCs w:val="22"/>
        </w:rPr>
        <w:t xml:space="preserve"> </w:t>
      </w:r>
      <w:r w:rsidR="008A1D75" w:rsidRPr="00335796">
        <w:rPr>
          <w:b/>
          <w:bCs/>
          <w:color w:val="000000" w:themeColor="text1"/>
          <w:sz w:val="22"/>
          <w:szCs w:val="22"/>
        </w:rPr>
        <w:t xml:space="preserve">2025 </w:t>
      </w:r>
      <w:r w:rsidRPr="00335796">
        <w:rPr>
          <w:b/>
          <w:bCs/>
          <w:color w:val="000000" w:themeColor="text1"/>
          <w:sz w:val="22"/>
          <w:szCs w:val="22"/>
        </w:rPr>
        <w:t>(</w:t>
      </w:r>
      <w:r w:rsidR="008A1D75" w:rsidRPr="00335796">
        <w:rPr>
          <w:b/>
          <w:bCs/>
          <w:color w:val="000000" w:themeColor="text1"/>
          <w:sz w:val="22"/>
          <w:szCs w:val="22"/>
        </w:rPr>
        <w:t xml:space="preserve">předpremiéra výstavy a otevření expozic </w:t>
      </w:r>
      <w:r w:rsidRPr="00335796">
        <w:rPr>
          <w:b/>
          <w:bCs/>
          <w:color w:val="000000" w:themeColor="text1"/>
          <w:sz w:val="22"/>
          <w:szCs w:val="22"/>
        </w:rPr>
        <w:t>28. března 2025)</w:t>
      </w:r>
    </w:p>
    <w:p w14:paraId="461E807D" w14:textId="0E9EBBB2" w:rsidR="004A02F4" w:rsidRPr="00335796" w:rsidRDefault="004A02F4" w:rsidP="00F741D9">
      <w:pPr>
        <w:spacing w:after="100" w:afterAutospacing="1" w:line="276" w:lineRule="auto"/>
        <w:jc w:val="both"/>
        <w:rPr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 xml:space="preserve">Přijďte s námi oslavit začátek nové sezóny. Pro tento návštěvnický rok nás čekají tři prohlídkové okruhy </w:t>
      </w:r>
      <w:r w:rsidRPr="00335796">
        <w:rPr>
          <w:sz w:val="22"/>
          <w:szCs w:val="22"/>
        </w:rPr>
        <w:t xml:space="preserve">– Relikviář sv. Maura, Zámecké interiéry a výstava „Kult svatých těl“. </w:t>
      </w:r>
      <w:bookmarkStart w:id="0" w:name="_GoBack"/>
      <w:bookmarkEnd w:id="0"/>
    </w:p>
    <w:p w14:paraId="6A60E634" w14:textId="5DAC0A7C" w:rsidR="004A02F4" w:rsidRPr="00335796" w:rsidRDefault="004A02F4" w:rsidP="00F741D9">
      <w:pPr>
        <w:spacing w:before="100" w:beforeAutospacing="1" w:line="276" w:lineRule="auto"/>
        <w:jc w:val="both"/>
        <w:rPr>
          <w:sz w:val="22"/>
          <w:szCs w:val="22"/>
        </w:rPr>
      </w:pPr>
      <w:r w:rsidRPr="00335796">
        <w:rPr>
          <w:b/>
          <w:bCs/>
          <w:sz w:val="22"/>
          <w:szCs w:val="22"/>
        </w:rPr>
        <w:t>Celoroční výstava „Kult svatých těl“</w:t>
      </w:r>
      <w:r w:rsidRPr="00335796">
        <w:rPr>
          <w:sz w:val="22"/>
          <w:szCs w:val="22"/>
        </w:rPr>
        <w:t xml:space="preserve"> </w:t>
      </w:r>
    </w:p>
    <w:p w14:paraId="2FD11458" w14:textId="0BE3FE15" w:rsidR="004A02F4" w:rsidRPr="00335796" w:rsidRDefault="00FB3446" w:rsidP="00F741D9">
      <w:pPr>
        <w:shd w:val="clear" w:color="auto" w:fill="FFFFFF"/>
        <w:spacing w:after="240" w:line="276" w:lineRule="auto"/>
        <w:jc w:val="both"/>
        <w:rPr>
          <w:sz w:val="22"/>
          <w:szCs w:val="22"/>
          <w:shd w:val="clear" w:color="auto" w:fill="FFFFFF"/>
        </w:rPr>
      </w:pPr>
      <w:r w:rsidRPr="00335796">
        <w:rPr>
          <w:noProof/>
          <w:color w:val="000000"/>
          <w:sz w:val="22"/>
          <w:szCs w:val="22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FE2867D" wp14:editId="243A48C3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407670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99" y="21344"/>
                <wp:lineTo x="21499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249" cy="214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2F4" w:rsidRPr="00335796">
        <w:rPr>
          <w:sz w:val="22"/>
          <w:szCs w:val="22"/>
        </w:rPr>
        <w:t>Expozice</w:t>
      </w:r>
      <w:r w:rsidR="00AA75C2" w:rsidRPr="00335796">
        <w:rPr>
          <w:sz w:val="22"/>
          <w:szCs w:val="22"/>
        </w:rPr>
        <w:t xml:space="preserve"> nacházející se ve sklepení </w:t>
      </w:r>
      <w:proofErr w:type="spellStart"/>
      <w:r w:rsidR="00AA75C2" w:rsidRPr="00335796">
        <w:rPr>
          <w:sz w:val="22"/>
          <w:szCs w:val="22"/>
        </w:rPr>
        <w:t>Pluhovských</w:t>
      </w:r>
      <w:proofErr w:type="spellEnd"/>
      <w:r w:rsidR="00AA75C2" w:rsidRPr="00335796">
        <w:rPr>
          <w:sz w:val="22"/>
          <w:szCs w:val="22"/>
        </w:rPr>
        <w:t xml:space="preserve"> domů,</w:t>
      </w:r>
      <w:r w:rsidR="00A204C7" w:rsidRPr="00335796">
        <w:rPr>
          <w:sz w:val="22"/>
          <w:szCs w:val="22"/>
        </w:rPr>
        <w:t xml:space="preserve"> </w:t>
      </w:r>
      <w:r w:rsidR="00AA75C2" w:rsidRPr="00335796">
        <w:rPr>
          <w:color w:val="000000" w:themeColor="text1"/>
          <w:sz w:val="22"/>
          <w:szCs w:val="22"/>
        </w:rPr>
        <w:t xml:space="preserve">představuje 18 </w:t>
      </w:r>
      <w:r w:rsidR="00F067C1" w:rsidRPr="00335796">
        <w:rPr>
          <w:color w:val="000000" w:themeColor="text1"/>
          <w:sz w:val="22"/>
          <w:szCs w:val="22"/>
        </w:rPr>
        <w:t xml:space="preserve">autentických </w:t>
      </w:r>
      <w:r w:rsidR="00AA75C2" w:rsidRPr="00335796">
        <w:rPr>
          <w:color w:val="000000" w:themeColor="text1"/>
          <w:sz w:val="22"/>
          <w:szCs w:val="22"/>
        </w:rPr>
        <w:t xml:space="preserve">děl </w:t>
      </w:r>
      <w:r w:rsidR="00AA75C2" w:rsidRPr="00335796">
        <w:rPr>
          <w:sz w:val="22"/>
          <w:szCs w:val="22"/>
        </w:rPr>
        <w:t xml:space="preserve">prezentující </w:t>
      </w:r>
      <w:r w:rsidR="00AA75C2" w:rsidRPr="00335796">
        <w:rPr>
          <w:color w:val="000000"/>
          <w:sz w:val="22"/>
          <w:szCs w:val="22"/>
          <w:shd w:val="clear" w:color="auto" w:fill="FFFFFF"/>
        </w:rPr>
        <w:t>dobu barokní zbožnosti a přináší detailní pohled na zdobení ostatkových relikviářů.</w:t>
      </w:r>
      <w:r w:rsidR="00B24239" w:rsidRPr="00335796">
        <w:rPr>
          <w:color w:val="000000"/>
          <w:sz w:val="22"/>
          <w:szCs w:val="22"/>
          <w:shd w:val="clear" w:color="auto" w:fill="FFFFFF"/>
        </w:rPr>
        <w:t xml:space="preserve"> Na doprovodných panelech Vás seznámí s uctíváním svatých těl a umožní prohlédnout detaily exponátů, které okem nepostřehnete. Díla jsou vytvořena převážně z broušených skleněných kamenů, drátků, </w:t>
      </w:r>
      <w:r w:rsidR="00B24239" w:rsidRPr="00335796">
        <w:rPr>
          <w:sz w:val="22"/>
          <w:szCs w:val="22"/>
          <w:shd w:val="clear" w:color="auto" w:fill="FFFFFF"/>
        </w:rPr>
        <w:t xml:space="preserve">brokátů, velkého množství metalických nití a kovových folií. Vystavené kosterní pozůstatky jsou velmi dobře patinovanými replikami. </w:t>
      </w:r>
      <w:r w:rsidR="00E83796" w:rsidRPr="00335796">
        <w:rPr>
          <w:sz w:val="22"/>
          <w:szCs w:val="22"/>
          <w:shd w:val="clear" w:color="auto" w:fill="FFFFFF"/>
        </w:rPr>
        <w:t xml:space="preserve">Návštěvník si může zvolit prohlídku se základními informacemi nebo si pomocí QR kódu otevřít psaného průvodce a </w:t>
      </w:r>
      <w:proofErr w:type="spellStart"/>
      <w:r w:rsidR="00E83796" w:rsidRPr="00335796">
        <w:rPr>
          <w:sz w:val="22"/>
          <w:szCs w:val="22"/>
          <w:shd w:val="clear" w:color="auto" w:fill="FFFFFF"/>
        </w:rPr>
        <w:t>a</w:t>
      </w:r>
      <w:r w:rsidR="00A204C7" w:rsidRPr="00335796">
        <w:rPr>
          <w:sz w:val="22"/>
          <w:szCs w:val="22"/>
          <w:shd w:val="clear" w:color="auto" w:fill="FFFFFF"/>
        </w:rPr>
        <w:t>ud</w:t>
      </w:r>
      <w:r w:rsidR="00E83796" w:rsidRPr="00335796">
        <w:rPr>
          <w:sz w:val="22"/>
          <w:szCs w:val="22"/>
          <w:shd w:val="clear" w:color="auto" w:fill="FFFFFF"/>
        </w:rPr>
        <w:t>ioprůvodce</w:t>
      </w:r>
      <w:proofErr w:type="spellEnd"/>
      <w:r w:rsidR="00E83796" w:rsidRPr="00335796">
        <w:rPr>
          <w:sz w:val="22"/>
          <w:szCs w:val="22"/>
          <w:shd w:val="clear" w:color="auto" w:fill="FFFFFF"/>
        </w:rPr>
        <w:t xml:space="preserve"> výstavou. Kromě podrobných popisů exponátů jsou připraveny i zajímavosti z historie a kultu katakombálních svatých. Návštěvník se dozví, jak se ostatky světců dostávali do Čech, jak probíhalo objevování římských katakomb</w:t>
      </w:r>
      <w:r w:rsidR="004209F5" w:rsidRPr="00335796">
        <w:rPr>
          <w:sz w:val="22"/>
          <w:szCs w:val="22"/>
          <w:shd w:val="clear" w:color="auto" w:fill="FFFFFF"/>
        </w:rPr>
        <w:t>,</w:t>
      </w:r>
      <w:r w:rsidR="00E83796" w:rsidRPr="00335796">
        <w:rPr>
          <w:sz w:val="22"/>
          <w:szCs w:val="22"/>
          <w:shd w:val="clear" w:color="auto" w:fill="FFFFFF"/>
        </w:rPr>
        <w:t xml:space="preserve"> nebo jak vznikaly relikviáře pro barokní kostely. Pro malé badatele je připravena hra, kterou lze spustit pomocí QR kódu. Děti luští hádanky a plní zadané úkoly. Po zodpovězení všech otázek si mohou z webové stránky stáhnout odměnu, kterou si po vytištění mohou doma poskládat.</w:t>
      </w:r>
      <w:r w:rsidR="004209F5" w:rsidRPr="00335796">
        <w:rPr>
          <w:sz w:val="22"/>
          <w:szCs w:val="22"/>
          <w:shd w:val="clear" w:color="auto" w:fill="FFFFFF"/>
        </w:rPr>
        <w:t xml:space="preserve"> Celou výstavu doplňuj</w:t>
      </w:r>
      <w:r w:rsidR="00A204C7" w:rsidRPr="00335796">
        <w:rPr>
          <w:sz w:val="22"/>
          <w:szCs w:val="22"/>
          <w:shd w:val="clear" w:color="auto" w:fill="FFFFFF"/>
        </w:rPr>
        <w:t>í suvenýry,</w:t>
      </w:r>
      <w:r w:rsidR="004209F5" w:rsidRPr="00335796">
        <w:rPr>
          <w:sz w:val="22"/>
          <w:szCs w:val="22"/>
          <w:shd w:val="clear" w:color="auto" w:fill="FFFFFF"/>
        </w:rPr>
        <w:t xml:space="preserve"> </w:t>
      </w:r>
      <w:proofErr w:type="gramStart"/>
      <w:r w:rsidR="004209F5" w:rsidRPr="00335796">
        <w:rPr>
          <w:sz w:val="22"/>
          <w:szCs w:val="22"/>
          <w:shd w:val="clear" w:color="auto" w:fill="FFFFFF"/>
        </w:rPr>
        <w:t>jenž</w:t>
      </w:r>
      <w:proofErr w:type="gramEnd"/>
      <w:r w:rsidR="004209F5" w:rsidRPr="00335796">
        <w:rPr>
          <w:sz w:val="22"/>
          <w:szCs w:val="22"/>
          <w:shd w:val="clear" w:color="auto" w:fill="FFFFFF"/>
        </w:rPr>
        <w:t xml:space="preserve"> si mohou návštěvníci zakoupit v hradním </w:t>
      </w:r>
      <w:proofErr w:type="spellStart"/>
      <w:r w:rsidR="004209F5" w:rsidRPr="00335796">
        <w:rPr>
          <w:sz w:val="22"/>
          <w:szCs w:val="22"/>
          <w:shd w:val="clear" w:color="auto" w:fill="FFFFFF"/>
        </w:rPr>
        <w:t>shopu</w:t>
      </w:r>
      <w:proofErr w:type="spellEnd"/>
      <w:r w:rsidR="004209F5" w:rsidRPr="00335796">
        <w:rPr>
          <w:sz w:val="22"/>
          <w:szCs w:val="22"/>
          <w:shd w:val="clear" w:color="auto" w:fill="FFFFFF"/>
        </w:rPr>
        <w:t>.</w:t>
      </w:r>
    </w:p>
    <w:p w14:paraId="19021B81" w14:textId="77777777" w:rsidR="007C4723" w:rsidRPr="00335796" w:rsidRDefault="007C4723" w:rsidP="00F741D9">
      <w:pPr>
        <w:shd w:val="clear" w:color="auto" w:fill="FFFFFF"/>
        <w:spacing w:after="240" w:line="276" w:lineRule="auto"/>
        <w:jc w:val="both"/>
        <w:rPr>
          <w:strike/>
          <w:color w:val="FF0000"/>
          <w:sz w:val="22"/>
          <w:szCs w:val="22"/>
          <w:shd w:val="clear" w:color="auto" w:fill="FFFFFF"/>
        </w:rPr>
      </w:pPr>
    </w:p>
    <w:p w14:paraId="766B26BF" w14:textId="67C9B435" w:rsidR="00B24239" w:rsidRPr="00335796" w:rsidRDefault="00335796" w:rsidP="00F741D9">
      <w:pPr>
        <w:spacing w:line="276" w:lineRule="auto"/>
        <w:jc w:val="both"/>
        <w:rPr>
          <w:sz w:val="22"/>
          <w:szCs w:val="22"/>
        </w:rPr>
      </w:pPr>
      <w:r w:rsidRPr="00335796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179C0E1C" wp14:editId="40134798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032000" cy="2908300"/>
            <wp:effectExtent l="0" t="0" r="6350" b="6350"/>
            <wp:wrapTight wrapText="bothSides">
              <wp:wrapPolygon edited="0">
                <wp:start x="0" y="0"/>
                <wp:lineTo x="0" y="21506"/>
                <wp:lineTo x="21465" y="21506"/>
                <wp:lineTo x="21465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2F4" w:rsidRPr="00335796">
        <w:rPr>
          <w:b/>
          <w:bCs/>
          <w:sz w:val="22"/>
          <w:szCs w:val="22"/>
        </w:rPr>
        <w:t>Den Bezpečnosti na hradě Bečov (12. dubna 2025)</w:t>
      </w:r>
    </w:p>
    <w:p w14:paraId="5CAA81D9" w14:textId="434C78F9" w:rsidR="00334689" w:rsidRPr="00335796" w:rsidRDefault="00F067C1" w:rsidP="00F741D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>A</w:t>
      </w:r>
      <w:r w:rsidR="004A02F4" w:rsidRPr="00335796">
        <w:rPr>
          <w:color w:val="000000" w:themeColor="text1"/>
          <w:sz w:val="22"/>
          <w:szCs w:val="22"/>
        </w:rPr>
        <w:t xml:space="preserve">kce </w:t>
      </w:r>
      <w:r w:rsidR="00B24239" w:rsidRPr="00335796">
        <w:rPr>
          <w:color w:val="000000" w:themeColor="text1"/>
          <w:sz w:val="22"/>
          <w:szCs w:val="22"/>
        </w:rPr>
        <w:t xml:space="preserve">pořádána </w:t>
      </w:r>
      <w:r w:rsidR="004A02F4" w:rsidRPr="00335796">
        <w:rPr>
          <w:color w:val="000000" w:themeColor="text1"/>
          <w:sz w:val="22"/>
          <w:szCs w:val="22"/>
        </w:rPr>
        <w:t>ve spolupráci s Armádou České republiky</w:t>
      </w:r>
      <w:r w:rsidRPr="00335796">
        <w:rPr>
          <w:color w:val="000000" w:themeColor="text1"/>
          <w:sz w:val="22"/>
          <w:szCs w:val="22"/>
        </w:rPr>
        <w:t xml:space="preserve"> a dalšími ozb</w:t>
      </w:r>
      <w:r w:rsidR="008B452A" w:rsidRPr="00335796">
        <w:rPr>
          <w:color w:val="000000" w:themeColor="text1"/>
          <w:sz w:val="22"/>
          <w:szCs w:val="22"/>
        </w:rPr>
        <w:t>ro</w:t>
      </w:r>
      <w:r w:rsidRPr="00335796">
        <w:rPr>
          <w:color w:val="000000" w:themeColor="text1"/>
          <w:sz w:val="22"/>
          <w:szCs w:val="22"/>
        </w:rPr>
        <w:t>jenými a záchrannými složkami</w:t>
      </w:r>
      <w:r w:rsidR="004A02F4" w:rsidRPr="00335796">
        <w:rPr>
          <w:color w:val="000000" w:themeColor="text1"/>
          <w:sz w:val="22"/>
          <w:szCs w:val="22"/>
        </w:rPr>
        <w:t>, nabídne ukázky vojenské techniky a dovedností.</w:t>
      </w:r>
      <w:r w:rsidR="00B24239" w:rsidRPr="00335796">
        <w:rPr>
          <w:color w:val="000000" w:themeColor="text1"/>
          <w:sz w:val="22"/>
          <w:szCs w:val="22"/>
        </w:rPr>
        <w:t xml:space="preserve"> Celá akce bude probíhat pod záštitou prezidenta České republiky a hejtmanky Karlovarského kraje</w:t>
      </w:r>
      <w:r w:rsidR="007F29B3" w:rsidRPr="00335796">
        <w:rPr>
          <w:color w:val="000000" w:themeColor="text1"/>
          <w:sz w:val="22"/>
          <w:szCs w:val="22"/>
        </w:rPr>
        <w:t>.</w:t>
      </w:r>
      <w:r w:rsidR="00B24239" w:rsidRPr="00335796">
        <w:rPr>
          <w:color w:val="000000" w:themeColor="text1"/>
          <w:sz w:val="22"/>
          <w:szCs w:val="22"/>
        </w:rPr>
        <w:t xml:space="preserve"> </w:t>
      </w:r>
      <w:r w:rsidRPr="00335796">
        <w:rPr>
          <w:color w:val="000000" w:themeColor="text1"/>
          <w:sz w:val="22"/>
          <w:szCs w:val="22"/>
        </w:rPr>
        <w:t>Návštěvníci</w:t>
      </w:r>
      <w:r w:rsidR="00B24239" w:rsidRPr="00335796">
        <w:rPr>
          <w:color w:val="000000" w:themeColor="text1"/>
          <w:sz w:val="22"/>
          <w:szCs w:val="22"/>
        </w:rPr>
        <w:t xml:space="preserve"> se mohou těšit na velmi pestrý program</w:t>
      </w:r>
      <w:r w:rsidRPr="00335796">
        <w:rPr>
          <w:color w:val="000000" w:themeColor="text1"/>
          <w:sz w:val="22"/>
          <w:szCs w:val="22"/>
        </w:rPr>
        <w:t xml:space="preserve"> složený z dynamických ukázek, prezentací nejmodernější armádní techniky</w:t>
      </w:r>
      <w:r w:rsidR="00A204C7" w:rsidRPr="00335796">
        <w:rPr>
          <w:color w:val="000000" w:themeColor="text1"/>
          <w:sz w:val="22"/>
          <w:szCs w:val="22"/>
        </w:rPr>
        <w:t>,</w:t>
      </w:r>
      <w:r w:rsidRPr="00335796">
        <w:rPr>
          <w:color w:val="000000" w:themeColor="text1"/>
          <w:sz w:val="22"/>
          <w:szCs w:val="22"/>
        </w:rPr>
        <w:t xml:space="preserve"> v kombinaci s ukázkami </w:t>
      </w:r>
      <w:r w:rsidR="00334689" w:rsidRPr="00335796">
        <w:rPr>
          <w:color w:val="000000" w:themeColor="text1"/>
          <w:sz w:val="22"/>
          <w:szCs w:val="22"/>
        </w:rPr>
        <w:t xml:space="preserve">historického exkurzu do dějin válčení od představení </w:t>
      </w:r>
      <w:proofErr w:type="spellStart"/>
      <w:r w:rsidR="00334689" w:rsidRPr="00335796">
        <w:rPr>
          <w:color w:val="000000" w:themeColor="text1"/>
          <w:sz w:val="22"/>
          <w:szCs w:val="22"/>
        </w:rPr>
        <w:t>Boreše</w:t>
      </w:r>
      <w:proofErr w:type="spellEnd"/>
      <w:r w:rsidR="00334689" w:rsidRPr="00335796">
        <w:rPr>
          <w:color w:val="000000" w:themeColor="text1"/>
          <w:sz w:val="22"/>
          <w:szCs w:val="22"/>
        </w:rPr>
        <w:t xml:space="preserve"> z</w:t>
      </w:r>
      <w:r w:rsidR="006722CE" w:rsidRPr="00335796">
        <w:rPr>
          <w:color w:val="000000" w:themeColor="text1"/>
          <w:sz w:val="22"/>
          <w:szCs w:val="22"/>
        </w:rPr>
        <w:t> </w:t>
      </w:r>
      <w:proofErr w:type="spellStart"/>
      <w:r w:rsidR="00334689" w:rsidRPr="00335796">
        <w:rPr>
          <w:color w:val="000000" w:themeColor="text1"/>
          <w:sz w:val="22"/>
          <w:szCs w:val="22"/>
        </w:rPr>
        <w:t>Rýzmburka</w:t>
      </w:r>
      <w:proofErr w:type="spellEnd"/>
      <w:r w:rsidR="006722CE" w:rsidRPr="00335796">
        <w:rPr>
          <w:color w:val="000000" w:themeColor="text1"/>
          <w:sz w:val="22"/>
          <w:szCs w:val="22"/>
        </w:rPr>
        <w:t xml:space="preserve"> a jeho ženy Žofie</w:t>
      </w:r>
      <w:r w:rsidR="00A204C7" w:rsidRPr="00335796">
        <w:rPr>
          <w:color w:val="000000" w:themeColor="text1"/>
          <w:sz w:val="22"/>
          <w:szCs w:val="22"/>
        </w:rPr>
        <w:t>,</w:t>
      </w:r>
      <w:r w:rsidR="006722CE" w:rsidRPr="00335796">
        <w:rPr>
          <w:color w:val="000000" w:themeColor="text1"/>
          <w:sz w:val="22"/>
          <w:szCs w:val="22"/>
        </w:rPr>
        <w:t xml:space="preserve"> </w:t>
      </w:r>
      <w:r w:rsidR="00122F46" w:rsidRPr="00335796">
        <w:rPr>
          <w:color w:val="000000" w:themeColor="text1"/>
          <w:sz w:val="22"/>
          <w:szCs w:val="22"/>
        </w:rPr>
        <w:t>v</w:t>
      </w:r>
      <w:r w:rsidR="006722CE" w:rsidRPr="00335796">
        <w:rPr>
          <w:color w:val="000000" w:themeColor="text1"/>
          <w:sz w:val="22"/>
          <w:szCs w:val="22"/>
        </w:rPr>
        <w:t xml:space="preserve"> originálním </w:t>
      </w:r>
      <w:r w:rsidR="00122F46" w:rsidRPr="00335796">
        <w:rPr>
          <w:color w:val="000000" w:themeColor="text1"/>
          <w:sz w:val="22"/>
          <w:szCs w:val="22"/>
        </w:rPr>
        <w:t xml:space="preserve">podání </w:t>
      </w:r>
      <w:r w:rsidR="006722CE" w:rsidRPr="00335796">
        <w:rPr>
          <w:color w:val="000000" w:themeColor="text1"/>
          <w:sz w:val="22"/>
          <w:szCs w:val="22"/>
        </w:rPr>
        <w:t xml:space="preserve">manželů </w:t>
      </w:r>
      <w:proofErr w:type="spellStart"/>
      <w:r w:rsidR="006722CE" w:rsidRPr="00335796">
        <w:rPr>
          <w:color w:val="000000" w:themeColor="text1"/>
          <w:sz w:val="22"/>
          <w:szCs w:val="22"/>
        </w:rPr>
        <w:t>Minarský</w:t>
      </w:r>
      <w:r w:rsidR="00A204C7" w:rsidRPr="00335796">
        <w:rPr>
          <w:color w:val="000000" w:themeColor="text1"/>
          <w:sz w:val="22"/>
          <w:szCs w:val="22"/>
        </w:rPr>
        <w:t>ch</w:t>
      </w:r>
      <w:proofErr w:type="spellEnd"/>
      <w:r w:rsidR="006722CE" w:rsidRPr="00335796">
        <w:rPr>
          <w:color w:val="000000" w:themeColor="text1"/>
          <w:sz w:val="22"/>
          <w:szCs w:val="22"/>
        </w:rPr>
        <w:t xml:space="preserve"> </w:t>
      </w:r>
      <w:r w:rsidR="00334689" w:rsidRPr="00335796">
        <w:rPr>
          <w:color w:val="000000" w:themeColor="text1"/>
          <w:sz w:val="22"/>
          <w:szCs w:val="22"/>
        </w:rPr>
        <w:t>přes C</w:t>
      </w:r>
      <w:r w:rsidR="006722CE" w:rsidRPr="00335796">
        <w:rPr>
          <w:color w:val="000000" w:themeColor="text1"/>
          <w:sz w:val="22"/>
          <w:szCs w:val="22"/>
        </w:rPr>
        <w:t>.</w:t>
      </w:r>
      <w:r w:rsidR="00334689" w:rsidRPr="00335796">
        <w:rPr>
          <w:color w:val="000000" w:themeColor="text1"/>
          <w:sz w:val="22"/>
          <w:szCs w:val="22"/>
        </w:rPr>
        <w:t>K</w:t>
      </w:r>
      <w:r w:rsidR="006722CE" w:rsidRPr="00335796">
        <w:rPr>
          <w:color w:val="000000" w:themeColor="text1"/>
          <w:sz w:val="22"/>
          <w:szCs w:val="22"/>
        </w:rPr>
        <w:t>.</w:t>
      </w:r>
      <w:r w:rsidR="00334689" w:rsidRPr="00335796">
        <w:rPr>
          <w:color w:val="000000" w:themeColor="text1"/>
          <w:sz w:val="22"/>
          <w:szCs w:val="22"/>
        </w:rPr>
        <w:t xml:space="preserve"> Horské Myslivce z</w:t>
      </w:r>
      <w:r w:rsidR="00A204C7" w:rsidRPr="00335796">
        <w:rPr>
          <w:color w:val="000000" w:themeColor="text1"/>
          <w:sz w:val="22"/>
          <w:szCs w:val="22"/>
        </w:rPr>
        <w:t> </w:t>
      </w:r>
      <w:proofErr w:type="spellStart"/>
      <w:r w:rsidR="00334689" w:rsidRPr="00335796">
        <w:rPr>
          <w:color w:val="000000" w:themeColor="text1"/>
          <w:sz w:val="22"/>
          <w:szCs w:val="22"/>
        </w:rPr>
        <w:t>J</w:t>
      </w:r>
      <w:r w:rsidR="00A204C7" w:rsidRPr="00335796">
        <w:rPr>
          <w:color w:val="000000" w:themeColor="text1"/>
          <w:sz w:val="22"/>
          <w:szCs w:val="22"/>
        </w:rPr>
        <w:t>ä</w:t>
      </w:r>
      <w:r w:rsidR="00334689" w:rsidRPr="00335796">
        <w:rPr>
          <w:color w:val="000000" w:themeColor="text1"/>
          <w:sz w:val="22"/>
          <w:szCs w:val="22"/>
        </w:rPr>
        <w:t>ger</w:t>
      </w:r>
      <w:proofErr w:type="spellEnd"/>
      <w:r w:rsidR="00A204C7" w:rsidRPr="00335796">
        <w:rPr>
          <w:color w:val="000000" w:themeColor="text1"/>
          <w:sz w:val="22"/>
          <w:szCs w:val="22"/>
        </w:rPr>
        <w:t xml:space="preserve"> – </w:t>
      </w:r>
      <w:proofErr w:type="spellStart"/>
      <w:r w:rsidR="00334689" w:rsidRPr="00335796">
        <w:rPr>
          <w:color w:val="000000" w:themeColor="text1"/>
          <w:sz w:val="22"/>
          <w:szCs w:val="22"/>
        </w:rPr>
        <w:t>Batailonu</w:t>
      </w:r>
      <w:proofErr w:type="spellEnd"/>
      <w:r w:rsidR="00334689" w:rsidRPr="00335796">
        <w:rPr>
          <w:color w:val="000000" w:themeColor="text1"/>
          <w:sz w:val="22"/>
          <w:szCs w:val="22"/>
        </w:rPr>
        <w:t xml:space="preserve"> až k</w:t>
      </w:r>
      <w:r w:rsidR="006722CE" w:rsidRPr="00335796">
        <w:rPr>
          <w:color w:val="000000" w:themeColor="text1"/>
          <w:sz w:val="22"/>
          <w:szCs w:val="22"/>
        </w:rPr>
        <w:t> </w:t>
      </w:r>
      <w:r w:rsidR="00334689" w:rsidRPr="00335796">
        <w:rPr>
          <w:color w:val="000000" w:themeColor="text1"/>
          <w:sz w:val="22"/>
          <w:szCs w:val="22"/>
        </w:rPr>
        <w:t>Legionářům</w:t>
      </w:r>
      <w:r w:rsidR="006722CE" w:rsidRPr="00335796">
        <w:rPr>
          <w:color w:val="000000" w:themeColor="text1"/>
          <w:sz w:val="22"/>
          <w:szCs w:val="22"/>
        </w:rPr>
        <w:t xml:space="preserve"> první světové války, </w:t>
      </w:r>
      <w:r w:rsidR="00334689" w:rsidRPr="00335796">
        <w:rPr>
          <w:color w:val="000000" w:themeColor="text1"/>
          <w:sz w:val="22"/>
          <w:szCs w:val="22"/>
        </w:rPr>
        <w:t xml:space="preserve">Stráže obrany státu z praporu SOS </w:t>
      </w:r>
      <w:proofErr w:type="spellStart"/>
      <w:r w:rsidR="00334689" w:rsidRPr="00335796">
        <w:rPr>
          <w:color w:val="000000" w:themeColor="text1"/>
          <w:sz w:val="22"/>
          <w:szCs w:val="22"/>
        </w:rPr>
        <w:t>Falknov</w:t>
      </w:r>
      <w:proofErr w:type="spellEnd"/>
      <w:r w:rsidR="00A204C7" w:rsidRPr="00335796">
        <w:rPr>
          <w:color w:val="000000" w:themeColor="text1"/>
          <w:sz w:val="22"/>
          <w:szCs w:val="22"/>
        </w:rPr>
        <w:t>,</w:t>
      </w:r>
      <w:r w:rsidR="006722CE" w:rsidRPr="00335796">
        <w:rPr>
          <w:color w:val="000000" w:themeColor="text1"/>
          <w:sz w:val="22"/>
          <w:szCs w:val="22"/>
        </w:rPr>
        <w:t xml:space="preserve"> až k našim letcům v RAF</w:t>
      </w:r>
      <w:r w:rsidR="00334689" w:rsidRPr="00335796">
        <w:rPr>
          <w:color w:val="000000" w:themeColor="text1"/>
          <w:sz w:val="22"/>
          <w:szCs w:val="22"/>
        </w:rPr>
        <w:t>. Nebud</w:t>
      </w:r>
      <w:r w:rsidR="006722CE" w:rsidRPr="00335796">
        <w:rPr>
          <w:color w:val="000000" w:themeColor="text1"/>
          <w:sz w:val="22"/>
          <w:szCs w:val="22"/>
        </w:rPr>
        <w:t>e</w:t>
      </w:r>
      <w:r w:rsidR="00334689" w:rsidRPr="00335796">
        <w:rPr>
          <w:color w:val="000000" w:themeColor="text1"/>
          <w:sz w:val="22"/>
          <w:szCs w:val="22"/>
        </w:rPr>
        <w:t xml:space="preserve"> chybět</w:t>
      </w:r>
      <w:r w:rsidR="006722CE" w:rsidRPr="00335796">
        <w:rPr>
          <w:color w:val="000000" w:themeColor="text1"/>
          <w:sz w:val="22"/>
          <w:szCs w:val="22"/>
        </w:rPr>
        <w:t xml:space="preserve"> ukázka hradní stráže, </w:t>
      </w:r>
      <w:r w:rsidR="00334689" w:rsidRPr="00335796">
        <w:rPr>
          <w:color w:val="000000" w:themeColor="text1"/>
          <w:sz w:val="22"/>
          <w:szCs w:val="22"/>
        </w:rPr>
        <w:t xml:space="preserve"> zajímavé přednášky Eduarda Stehlíka</w:t>
      </w:r>
      <w:r w:rsidR="008B452A" w:rsidRPr="00335796">
        <w:rPr>
          <w:color w:val="000000" w:themeColor="text1"/>
          <w:sz w:val="22"/>
          <w:szCs w:val="22"/>
        </w:rPr>
        <w:t>,</w:t>
      </w:r>
      <w:r w:rsidR="00334689" w:rsidRPr="00335796">
        <w:rPr>
          <w:color w:val="000000" w:themeColor="text1"/>
          <w:sz w:val="22"/>
          <w:szCs w:val="22"/>
        </w:rPr>
        <w:t xml:space="preserve"> či </w:t>
      </w:r>
      <w:r w:rsidR="003B1921" w:rsidRPr="00335796">
        <w:rPr>
          <w:color w:val="000000" w:themeColor="text1"/>
          <w:sz w:val="22"/>
          <w:szCs w:val="22"/>
        </w:rPr>
        <w:t xml:space="preserve">možnost pobesedovat </w:t>
      </w:r>
      <w:r w:rsidR="00334689" w:rsidRPr="00335796">
        <w:rPr>
          <w:color w:val="000000" w:themeColor="text1"/>
          <w:sz w:val="22"/>
          <w:szCs w:val="22"/>
        </w:rPr>
        <w:t xml:space="preserve">s válečnými </w:t>
      </w:r>
      <w:r w:rsidR="00F6092B" w:rsidRPr="00335796">
        <w:rPr>
          <w:color w:val="000000" w:themeColor="text1"/>
          <w:sz w:val="22"/>
          <w:szCs w:val="22"/>
        </w:rPr>
        <w:t xml:space="preserve">veterány. Akci navštíví patron akce Ondřej Vetchý. </w:t>
      </w:r>
    </w:p>
    <w:p w14:paraId="5CFE930B" w14:textId="0A23E06E" w:rsidR="004A02F4" w:rsidRPr="00335796" w:rsidRDefault="004A02F4" w:rsidP="00F741D9">
      <w:pPr>
        <w:spacing w:before="100" w:before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b/>
          <w:bCs/>
          <w:color w:val="000000" w:themeColor="text1"/>
          <w:sz w:val="22"/>
          <w:szCs w:val="22"/>
        </w:rPr>
        <w:t>40. výročí objevení relikviáře sv. Maura (celoroční):</w:t>
      </w:r>
      <w:r w:rsidRPr="00335796">
        <w:rPr>
          <w:color w:val="000000" w:themeColor="text1"/>
          <w:sz w:val="22"/>
          <w:szCs w:val="22"/>
        </w:rPr>
        <w:t xml:space="preserve"> </w:t>
      </w:r>
    </w:p>
    <w:p w14:paraId="3E5F3B9D" w14:textId="745B8C84" w:rsidR="004A02F4" w:rsidRPr="00335796" w:rsidRDefault="004A02F4" w:rsidP="00F741D9">
      <w:pPr>
        <w:spacing w:after="100" w:after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>Celoroční cyklus akcí a výstav, které připomenou tento významný milník.</w:t>
      </w:r>
      <w:r w:rsidR="00B24239" w:rsidRPr="00335796">
        <w:rPr>
          <w:color w:val="000000" w:themeColor="text1"/>
          <w:sz w:val="22"/>
          <w:szCs w:val="22"/>
        </w:rPr>
        <w:t xml:space="preserve"> </w:t>
      </w:r>
      <w:r w:rsidRPr="00335796">
        <w:rPr>
          <w:color w:val="000000" w:themeColor="text1"/>
          <w:sz w:val="22"/>
          <w:szCs w:val="22"/>
        </w:rPr>
        <w:t>Součástí budou speciální prohlídky, přednášky a workshopy pro všechny věkové kategorie.</w:t>
      </w:r>
      <w:r w:rsidR="00F6092B" w:rsidRPr="00335796">
        <w:rPr>
          <w:color w:val="000000" w:themeColor="text1"/>
          <w:sz w:val="22"/>
          <w:szCs w:val="22"/>
        </w:rPr>
        <w:t xml:space="preserve"> Mimo samotný Bečov je plánovaná přes léto instalace výstavy „Devět století společné historie“</w:t>
      </w:r>
      <w:r w:rsidR="00A204C7" w:rsidRPr="00335796">
        <w:rPr>
          <w:color w:val="000000" w:themeColor="text1"/>
          <w:sz w:val="22"/>
          <w:szCs w:val="22"/>
        </w:rPr>
        <w:t>,</w:t>
      </w:r>
      <w:r w:rsidR="00F6092B" w:rsidRPr="00335796">
        <w:rPr>
          <w:color w:val="000000" w:themeColor="text1"/>
          <w:sz w:val="22"/>
          <w:szCs w:val="22"/>
        </w:rPr>
        <w:t xml:space="preserve"> v původním domově relikviáře</w:t>
      </w:r>
      <w:r w:rsidR="00A204C7" w:rsidRPr="00335796">
        <w:rPr>
          <w:color w:val="000000" w:themeColor="text1"/>
          <w:sz w:val="22"/>
          <w:szCs w:val="22"/>
        </w:rPr>
        <w:t xml:space="preserve"> v</w:t>
      </w:r>
      <w:r w:rsidR="00F6092B" w:rsidRPr="00335796">
        <w:rPr>
          <w:color w:val="000000" w:themeColor="text1"/>
          <w:sz w:val="22"/>
          <w:szCs w:val="22"/>
        </w:rPr>
        <w:t xml:space="preserve"> belgickém </w:t>
      </w:r>
      <w:proofErr w:type="spellStart"/>
      <w:r w:rsidR="00F6092B" w:rsidRPr="00335796">
        <w:rPr>
          <w:color w:val="000000" w:themeColor="text1"/>
          <w:sz w:val="22"/>
          <w:szCs w:val="22"/>
        </w:rPr>
        <w:t>Florenes</w:t>
      </w:r>
      <w:proofErr w:type="spellEnd"/>
      <w:r w:rsidR="00F6092B" w:rsidRPr="00335796">
        <w:rPr>
          <w:color w:val="000000" w:themeColor="text1"/>
          <w:sz w:val="22"/>
          <w:szCs w:val="22"/>
        </w:rPr>
        <w:t>, poté se výstava podrobně mapující zajímavé a dramatické  osudy této vý</w:t>
      </w:r>
      <w:r w:rsidR="00A204C7" w:rsidRPr="00335796">
        <w:rPr>
          <w:color w:val="000000" w:themeColor="text1"/>
          <w:sz w:val="22"/>
          <w:szCs w:val="22"/>
        </w:rPr>
        <w:t>znamné</w:t>
      </w:r>
      <w:r w:rsidR="00F6092B" w:rsidRPr="00335796">
        <w:rPr>
          <w:color w:val="000000" w:themeColor="text1"/>
          <w:sz w:val="22"/>
          <w:szCs w:val="22"/>
        </w:rPr>
        <w:t xml:space="preserve"> románské památky přesune do Bruselu. Stranou nezůstane ani tzv. tekutý poklad, unikátní kolekce  historických vín, koňaků a šampaňského, kter</w:t>
      </w:r>
      <w:r w:rsidR="00A204C7" w:rsidRPr="00335796">
        <w:rPr>
          <w:color w:val="000000" w:themeColor="text1"/>
          <w:sz w:val="22"/>
          <w:szCs w:val="22"/>
        </w:rPr>
        <w:t>ý</w:t>
      </w:r>
      <w:r w:rsidR="00F6092B" w:rsidRPr="00335796">
        <w:rPr>
          <w:color w:val="000000" w:themeColor="text1"/>
          <w:sz w:val="22"/>
          <w:szCs w:val="22"/>
        </w:rPr>
        <w:t xml:space="preserve"> byl objeveny společně s relikviářem pod podlahou hradní kaple, neboť </w:t>
      </w:r>
      <w:r w:rsidR="00A204C7" w:rsidRPr="00335796">
        <w:rPr>
          <w:color w:val="000000" w:themeColor="text1"/>
          <w:sz w:val="22"/>
          <w:szCs w:val="22"/>
        </w:rPr>
        <w:t xml:space="preserve">v letošním roce </w:t>
      </w:r>
      <w:r w:rsidR="00F6092B" w:rsidRPr="00335796">
        <w:rPr>
          <w:color w:val="000000" w:themeColor="text1"/>
          <w:sz w:val="22"/>
          <w:szCs w:val="22"/>
        </w:rPr>
        <w:t xml:space="preserve">je naplánováno </w:t>
      </w:r>
      <w:proofErr w:type="spellStart"/>
      <w:r w:rsidR="00F6092B" w:rsidRPr="00335796">
        <w:rPr>
          <w:color w:val="000000" w:themeColor="text1"/>
          <w:sz w:val="22"/>
          <w:szCs w:val="22"/>
        </w:rPr>
        <w:t>překorkování</w:t>
      </w:r>
      <w:proofErr w:type="spellEnd"/>
      <w:r w:rsidR="00F6092B" w:rsidRPr="00335796">
        <w:rPr>
          <w:color w:val="000000" w:themeColor="text1"/>
          <w:sz w:val="22"/>
          <w:szCs w:val="22"/>
        </w:rPr>
        <w:t xml:space="preserve"> nejcennějších lahví z produkce starobylého francouzského vinařství </w:t>
      </w:r>
      <w:proofErr w:type="spellStart"/>
      <w:r w:rsidR="00F6092B" w:rsidRPr="00335796">
        <w:rPr>
          <w:color w:val="000000" w:themeColor="text1"/>
          <w:sz w:val="22"/>
          <w:szCs w:val="22"/>
        </w:rPr>
        <w:t>Chateau</w:t>
      </w:r>
      <w:proofErr w:type="spellEnd"/>
      <w:r w:rsidR="00F6092B" w:rsidRPr="00335796">
        <w:rPr>
          <w:color w:val="000000" w:themeColor="text1"/>
          <w:sz w:val="22"/>
          <w:szCs w:val="22"/>
        </w:rPr>
        <w:t> </w:t>
      </w:r>
      <w:proofErr w:type="spellStart"/>
      <w:r w:rsidR="00F6092B" w:rsidRPr="00335796">
        <w:rPr>
          <w:color w:val="000000" w:themeColor="text1"/>
          <w:sz w:val="22"/>
          <w:szCs w:val="22"/>
        </w:rPr>
        <w:t>d'Yquem</w:t>
      </w:r>
      <w:proofErr w:type="spellEnd"/>
      <w:r w:rsidR="00F6092B" w:rsidRPr="00335796">
        <w:rPr>
          <w:color w:val="000000" w:themeColor="text1"/>
          <w:sz w:val="22"/>
          <w:szCs w:val="22"/>
        </w:rPr>
        <w:t xml:space="preserve">. Tato cesta za záchranou vína z 19. století bude podrobně dokumentována, </w:t>
      </w:r>
      <w:proofErr w:type="spellStart"/>
      <w:r w:rsidR="00F6092B" w:rsidRPr="00335796">
        <w:rPr>
          <w:color w:val="000000" w:themeColor="text1"/>
          <w:sz w:val="22"/>
          <w:szCs w:val="22"/>
        </w:rPr>
        <w:t>streamována</w:t>
      </w:r>
      <w:proofErr w:type="spellEnd"/>
      <w:r w:rsidR="00F6092B" w:rsidRPr="00335796">
        <w:rPr>
          <w:color w:val="000000" w:themeColor="text1"/>
          <w:sz w:val="22"/>
          <w:szCs w:val="22"/>
        </w:rPr>
        <w:t xml:space="preserve"> a sdílena se všemi příznivci toho fenoménu.  </w:t>
      </w:r>
    </w:p>
    <w:p w14:paraId="0189B6CE" w14:textId="06ED2D57" w:rsidR="00F6092B" w:rsidRPr="00335796" w:rsidRDefault="00F6092B" w:rsidP="00504F21">
      <w:pPr>
        <w:spacing w:line="276" w:lineRule="auto"/>
        <w:jc w:val="both"/>
        <w:rPr>
          <w:b/>
          <w:color w:val="000000" w:themeColor="text1"/>
          <w:sz w:val="22"/>
          <w:szCs w:val="22"/>
        </w:rPr>
      </w:pPr>
      <w:proofErr w:type="spellStart"/>
      <w:r w:rsidRPr="00335796">
        <w:rPr>
          <w:b/>
          <w:color w:val="000000" w:themeColor="text1"/>
          <w:sz w:val="22"/>
          <w:szCs w:val="22"/>
        </w:rPr>
        <w:t>Hradozámecká</w:t>
      </w:r>
      <w:proofErr w:type="spellEnd"/>
      <w:r w:rsidRPr="00335796">
        <w:rPr>
          <w:b/>
          <w:color w:val="000000" w:themeColor="text1"/>
          <w:sz w:val="22"/>
          <w:szCs w:val="22"/>
        </w:rPr>
        <w:t xml:space="preserve"> noc na téma oslav</w:t>
      </w:r>
      <w:r w:rsidR="007F29B3" w:rsidRPr="00335796">
        <w:rPr>
          <w:b/>
          <w:color w:val="000000" w:themeColor="text1"/>
          <w:sz w:val="22"/>
          <w:szCs w:val="22"/>
        </w:rPr>
        <w:t xml:space="preserve"> a Maurův festival vína </w:t>
      </w:r>
    </w:p>
    <w:p w14:paraId="7788456D" w14:textId="071AB8E2" w:rsidR="004209F5" w:rsidRPr="00335796" w:rsidRDefault="00504F21" w:rsidP="008A1D7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 xml:space="preserve">Dne 23. srpna nás čeká pestrý program. Během celého </w:t>
      </w:r>
      <w:r w:rsidR="00A204C7" w:rsidRPr="00335796">
        <w:rPr>
          <w:color w:val="000000" w:themeColor="text1"/>
          <w:sz w:val="22"/>
          <w:szCs w:val="22"/>
        </w:rPr>
        <w:t xml:space="preserve">dne </w:t>
      </w:r>
      <w:r w:rsidRPr="00335796">
        <w:rPr>
          <w:color w:val="000000" w:themeColor="text1"/>
          <w:sz w:val="22"/>
          <w:szCs w:val="22"/>
        </w:rPr>
        <w:t xml:space="preserve">bude </w:t>
      </w:r>
      <w:r w:rsidR="00A204C7" w:rsidRPr="00335796">
        <w:rPr>
          <w:color w:val="000000" w:themeColor="text1"/>
          <w:sz w:val="22"/>
          <w:szCs w:val="22"/>
        </w:rPr>
        <w:t>v našem</w:t>
      </w:r>
      <w:r w:rsidRPr="00335796">
        <w:rPr>
          <w:color w:val="000000" w:themeColor="text1"/>
          <w:sz w:val="22"/>
          <w:szCs w:val="22"/>
        </w:rPr>
        <w:t> </w:t>
      </w:r>
      <w:proofErr w:type="spellStart"/>
      <w:r w:rsidRPr="00335796">
        <w:rPr>
          <w:color w:val="000000" w:themeColor="text1"/>
          <w:sz w:val="22"/>
          <w:szCs w:val="22"/>
        </w:rPr>
        <w:t>hradozámeckém</w:t>
      </w:r>
      <w:proofErr w:type="spellEnd"/>
      <w:r w:rsidRPr="00335796">
        <w:rPr>
          <w:color w:val="000000" w:themeColor="text1"/>
          <w:sz w:val="22"/>
          <w:szCs w:val="22"/>
        </w:rPr>
        <w:t xml:space="preserve"> areálu probíhat „Maurův festival vína a jídla“</w:t>
      </w:r>
      <w:r w:rsidR="00335796" w:rsidRPr="00335796">
        <w:rPr>
          <w:color w:val="000000" w:themeColor="text1"/>
          <w:sz w:val="22"/>
          <w:szCs w:val="22"/>
        </w:rPr>
        <w:t xml:space="preserve"> připravovaný</w:t>
      </w:r>
      <w:r w:rsidRPr="00335796">
        <w:rPr>
          <w:color w:val="000000" w:themeColor="text1"/>
          <w:sz w:val="22"/>
          <w:szCs w:val="22"/>
        </w:rPr>
        <w:t xml:space="preserve"> v rámci oslav výročí. Na tuto akci doprovázenou hudbou bude ve večerních hodinách navazovat „</w:t>
      </w:r>
      <w:proofErr w:type="spellStart"/>
      <w:r w:rsidRPr="00335796">
        <w:rPr>
          <w:color w:val="000000" w:themeColor="text1"/>
          <w:sz w:val="22"/>
          <w:szCs w:val="22"/>
        </w:rPr>
        <w:t>Hradozámecká</w:t>
      </w:r>
      <w:proofErr w:type="spellEnd"/>
      <w:r w:rsidRPr="00335796">
        <w:rPr>
          <w:color w:val="000000" w:themeColor="text1"/>
          <w:sz w:val="22"/>
          <w:szCs w:val="22"/>
        </w:rPr>
        <w:t xml:space="preserve"> noc“</w:t>
      </w:r>
      <w:r w:rsidR="008B452A" w:rsidRPr="00335796">
        <w:rPr>
          <w:color w:val="000000" w:themeColor="text1"/>
          <w:sz w:val="22"/>
          <w:szCs w:val="22"/>
        </w:rPr>
        <w:t xml:space="preserve">. Návštěvníci se mohou těšit na mimořádné kostýmované prohlídky zaměřené na objevení Relikviáře. Sv. Maura. </w:t>
      </w:r>
    </w:p>
    <w:p w14:paraId="7D889ACA" w14:textId="77777777" w:rsidR="008A1D75" w:rsidRPr="00335796" w:rsidRDefault="008A1D75" w:rsidP="008A1D7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723865AD" w14:textId="5E18C9A1" w:rsidR="008B452A" w:rsidRPr="00335796" w:rsidRDefault="004A02F4" w:rsidP="008A1D75">
      <w:pPr>
        <w:spacing w:after="100" w:afterAutospacing="1" w:line="276" w:lineRule="auto"/>
        <w:jc w:val="both"/>
        <w:rPr>
          <w:color w:val="000000" w:themeColor="text1"/>
          <w:sz w:val="22"/>
          <w:szCs w:val="22"/>
        </w:rPr>
      </w:pPr>
      <w:r w:rsidRPr="00335796">
        <w:rPr>
          <w:color w:val="000000" w:themeColor="text1"/>
          <w:sz w:val="22"/>
          <w:szCs w:val="22"/>
        </w:rPr>
        <w:t>Kromě těchto speciálních akcí budou po celou sezónu probíhat pravidelné prohlídky, které návštěvníky zavedou do bohaté historie. Pro rodiny s dětmi jsou připraveny interaktivní programy,</w:t>
      </w:r>
      <w:r w:rsidR="00B24239" w:rsidRPr="00335796">
        <w:rPr>
          <w:color w:val="000000" w:themeColor="text1"/>
          <w:sz w:val="22"/>
          <w:szCs w:val="22"/>
        </w:rPr>
        <w:t xml:space="preserve"> </w:t>
      </w:r>
      <w:r w:rsidR="00F741D9" w:rsidRPr="00335796">
        <w:rPr>
          <w:color w:val="000000" w:themeColor="text1"/>
          <w:sz w:val="22"/>
          <w:szCs w:val="22"/>
        </w:rPr>
        <w:t>dětské prohlídky, herní prvky z minulosti, naučná interaktivní stezka</w:t>
      </w:r>
      <w:r w:rsidR="00F6092B" w:rsidRPr="00335796">
        <w:rPr>
          <w:color w:val="000000" w:themeColor="text1"/>
          <w:sz w:val="22"/>
          <w:szCs w:val="22"/>
        </w:rPr>
        <w:t xml:space="preserve"> kolem hradu</w:t>
      </w:r>
      <w:r w:rsidR="00F741D9" w:rsidRPr="00335796">
        <w:rPr>
          <w:color w:val="000000" w:themeColor="text1"/>
          <w:sz w:val="22"/>
          <w:szCs w:val="22"/>
        </w:rPr>
        <w:t>, bylinková zahrádka, cvičné archeologické naleziště, návštěvnická místnost s dětských hradem a jiné.</w:t>
      </w:r>
      <w:r w:rsidRPr="00335796">
        <w:rPr>
          <w:color w:val="000000" w:themeColor="text1"/>
          <w:sz w:val="22"/>
          <w:szCs w:val="22"/>
        </w:rPr>
        <w:t xml:space="preserve"> </w:t>
      </w:r>
      <w:r w:rsidR="008A1D75" w:rsidRPr="00335796">
        <w:rPr>
          <w:color w:val="000000" w:themeColor="text1"/>
          <w:sz w:val="22"/>
          <w:szCs w:val="22"/>
        </w:rPr>
        <w:t xml:space="preserve"> </w:t>
      </w:r>
      <w:r w:rsidR="0031724B" w:rsidRPr="00335796">
        <w:rPr>
          <w:color w:val="000000" w:themeColor="text1"/>
          <w:sz w:val="22"/>
          <w:szCs w:val="22"/>
        </w:rPr>
        <w:t>O</w:t>
      </w:r>
      <w:r w:rsidR="008A21CB" w:rsidRPr="00335796">
        <w:rPr>
          <w:color w:val="000000" w:themeColor="text1"/>
          <w:sz w:val="22"/>
          <w:szCs w:val="22"/>
        </w:rPr>
        <w:t xml:space="preserve">d poloviny dubna nás čeká dlouho plánovaná rekonstrukce barokního mostu. Návštěvníci se do areálu samozřejmě dostanou, ale bohužel </w:t>
      </w:r>
      <w:r w:rsidR="005A2D50" w:rsidRPr="00335796">
        <w:rPr>
          <w:color w:val="000000" w:themeColor="text1"/>
          <w:sz w:val="22"/>
          <w:szCs w:val="22"/>
        </w:rPr>
        <w:t>s</w:t>
      </w:r>
      <w:r w:rsidR="008A21CB" w:rsidRPr="00335796">
        <w:rPr>
          <w:color w:val="000000" w:themeColor="text1"/>
          <w:sz w:val="22"/>
          <w:szCs w:val="22"/>
        </w:rPr>
        <w:t xml:space="preserve"> omezení</w:t>
      </w:r>
      <w:r w:rsidR="005A2D50" w:rsidRPr="00335796">
        <w:rPr>
          <w:color w:val="000000" w:themeColor="text1"/>
          <w:sz w:val="22"/>
          <w:szCs w:val="22"/>
        </w:rPr>
        <w:t>m</w:t>
      </w:r>
      <w:r w:rsidR="008A21CB" w:rsidRPr="00335796">
        <w:rPr>
          <w:color w:val="000000" w:themeColor="text1"/>
          <w:sz w:val="22"/>
          <w:szCs w:val="22"/>
        </w:rPr>
        <w:t xml:space="preserve"> pro hendikepované na vozíčku a pro kočárky. Je v našich silách tuto překážku návštěvníkům co nejvíce zjednodušit. </w:t>
      </w:r>
      <w:r w:rsidR="00F6092B" w:rsidRPr="00335796">
        <w:rPr>
          <w:color w:val="000000" w:themeColor="text1"/>
          <w:sz w:val="22"/>
          <w:szCs w:val="22"/>
        </w:rPr>
        <w:t xml:space="preserve">Věříme, že to </w:t>
      </w:r>
      <w:r w:rsidR="007F29B3" w:rsidRPr="00335796">
        <w:rPr>
          <w:color w:val="000000" w:themeColor="text1"/>
          <w:sz w:val="22"/>
          <w:szCs w:val="22"/>
        </w:rPr>
        <w:t>n</w:t>
      </w:r>
      <w:r w:rsidR="00F6092B" w:rsidRPr="00335796">
        <w:rPr>
          <w:color w:val="000000" w:themeColor="text1"/>
          <w:sz w:val="22"/>
          <w:szCs w:val="22"/>
        </w:rPr>
        <w:t xml:space="preserve">aši návštěvníci pochopí a společně </w:t>
      </w:r>
      <w:r w:rsidR="00335796">
        <w:rPr>
          <w:color w:val="000000" w:themeColor="text1"/>
          <w:sz w:val="22"/>
          <w:szCs w:val="22"/>
        </w:rPr>
        <w:t>tuto nepříjemnost</w:t>
      </w:r>
      <w:r w:rsidR="00F6092B" w:rsidRPr="00335796">
        <w:rPr>
          <w:color w:val="000000" w:themeColor="text1"/>
          <w:sz w:val="22"/>
          <w:szCs w:val="22"/>
        </w:rPr>
        <w:t xml:space="preserve"> překonáme. </w:t>
      </w:r>
    </w:p>
    <w:p w14:paraId="75E105E5" w14:textId="3EAE731A" w:rsidR="00F741D9" w:rsidRPr="00335796" w:rsidRDefault="008A1D75" w:rsidP="00F741D9">
      <w:pPr>
        <w:jc w:val="both"/>
        <w:rPr>
          <w:rFonts w:ascii="Calibri Light" w:hAnsi="Calibri Light" w:cs="Calibri Light"/>
          <w:i/>
          <w:color w:val="000000"/>
          <w:sz w:val="18"/>
          <w:szCs w:val="18"/>
        </w:rPr>
      </w:pPr>
      <w:r w:rsidRPr="00335796">
        <w:rPr>
          <w:rFonts w:ascii="Calibri Light" w:hAnsi="Calibri Light" w:cs="Calibri Light"/>
          <w:noProof/>
          <w:color w:val="000000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482C6724" wp14:editId="610EF1D2">
            <wp:simplePos x="0" y="0"/>
            <wp:positionH relativeFrom="margin">
              <wp:posOffset>4572000</wp:posOffset>
            </wp:positionH>
            <wp:positionV relativeFrom="paragraph">
              <wp:posOffset>6985</wp:posOffset>
            </wp:positionV>
            <wp:extent cx="2228850" cy="1196340"/>
            <wp:effectExtent l="0" t="0" r="0" b="3810"/>
            <wp:wrapTight wrapText="bothSides">
              <wp:wrapPolygon edited="0">
                <wp:start x="0" y="0"/>
                <wp:lineTo x="0" y="21325"/>
                <wp:lineTo x="21415" y="21325"/>
                <wp:lineTo x="21415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2650"/>
                    <a:stretch/>
                  </pic:blipFill>
                  <pic:spPr bwMode="auto">
                    <a:xfrm>
                      <a:off x="0" y="0"/>
                      <a:ext cx="222885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2F4" w:rsidRPr="00335796">
        <w:rPr>
          <w:rFonts w:ascii="Calibri Light" w:hAnsi="Calibri Light" w:cs="Calibri Light"/>
          <w:i/>
          <w:color w:val="1D1D1D"/>
          <w:sz w:val="18"/>
          <w:szCs w:val="18"/>
          <w:shd w:val="clear" w:color="auto" w:fill="FFFFFF"/>
        </w:rPr>
        <w:t>Hrad a zámek Bečov představuje jedinečný soubor historických budov, z nichž nejvýznamnější je gotický hrad, renesanční palác a barokní zámek. Od roku 2002 je zde trvale vystavována unikátní ostatková schránka – relikviář sv. Maura, který je spolu s korunovačními klenoty nejcennější zlatnickou památkou České republiky. V roce 2010 získal Projekt konzervace a prezentace Horního hradu v Bečově mezinárodní ocenění Europa Nostra. Hrad a zámek Bečov se specializuje na edukace a sportovně-kulturní vyžití pro širokou veřejnost. Také díky těmto aktivitám se stal v roce 2013 Fakultním objektem Univerzity Karlovy, Pedagogické fakulty. Na základě dlouhodobé příkladné spolupráce s HZS Karlovarského kraje a stálému zdokonalování protipožárního systému se bečovský zámek stal v roce 2018 modelovým pracovištěm HZS Karlovarského kraje.</w:t>
      </w:r>
      <w:r w:rsidR="00F741D9" w:rsidRPr="00335796">
        <w:rPr>
          <w:rFonts w:ascii="Calibri Light" w:hAnsi="Calibri Light" w:cs="Calibri Light"/>
          <w:i/>
          <w:color w:val="1D1D1D"/>
          <w:sz w:val="18"/>
          <w:szCs w:val="18"/>
          <w:shd w:val="clear" w:color="auto" w:fill="FFFFFF"/>
        </w:rPr>
        <w:t xml:space="preserve"> Mezi další partnery patří</w:t>
      </w:r>
      <w:r w:rsidR="00F741D9" w:rsidRPr="00335796">
        <w:rPr>
          <w:rFonts w:ascii="Calibri Light" w:hAnsi="Calibri Light" w:cs="Calibri Light"/>
          <w:i/>
          <w:color w:val="000000"/>
          <w:sz w:val="18"/>
          <w:szCs w:val="18"/>
        </w:rPr>
        <w:t xml:space="preserve"> FF a FDU L. </w:t>
      </w:r>
      <w:proofErr w:type="spellStart"/>
      <w:r w:rsidR="00F741D9" w:rsidRPr="00335796">
        <w:rPr>
          <w:rFonts w:ascii="Calibri Light" w:hAnsi="Calibri Light" w:cs="Calibri Light"/>
          <w:i/>
          <w:color w:val="000000"/>
          <w:sz w:val="18"/>
          <w:szCs w:val="18"/>
        </w:rPr>
        <w:t>Sutnara</w:t>
      </w:r>
      <w:proofErr w:type="spellEnd"/>
      <w:r w:rsidR="00F741D9" w:rsidRPr="00335796">
        <w:rPr>
          <w:rFonts w:ascii="Calibri Light" w:hAnsi="Calibri Light" w:cs="Calibri Light"/>
          <w:i/>
          <w:color w:val="000000"/>
          <w:sz w:val="18"/>
          <w:szCs w:val="18"/>
        </w:rPr>
        <w:t xml:space="preserve"> ZČU v Plzni a VPŠ a SPŠ MV v Praze.</w:t>
      </w:r>
    </w:p>
    <w:p w14:paraId="458280F7" w14:textId="52EF9419" w:rsidR="00335796" w:rsidRDefault="00335796" w:rsidP="00F741D9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C11543B" w14:textId="77777777" w:rsidR="00335796" w:rsidRPr="00F741D9" w:rsidRDefault="00335796" w:rsidP="00F741D9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21A92FDE" w14:textId="3EC8D9E0" w:rsidR="004A02F4" w:rsidRPr="008A1D75" w:rsidRDefault="004A02F4" w:rsidP="00F741D9">
      <w:pPr>
        <w:pStyle w:val="odvolacka"/>
        <w:spacing w:before="80" w:line="276" w:lineRule="auto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8A1D75">
        <w:rPr>
          <w:rFonts w:asciiTheme="minorHAnsi" w:hAnsiTheme="minorHAnsi" w:cstheme="minorHAnsi"/>
          <w:b/>
          <w:color w:val="FF0000"/>
          <w:sz w:val="20"/>
          <w:szCs w:val="20"/>
        </w:rPr>
        <w:t>Více informací a kontakty:</w:t>
      </w:r>
    </w:p>
    <w:p w14:paraId="26FB6961" w14:textId="6E05A324" w:rsidR="008A1D75" w:rsidRPr="008A1D75" w:rsidRDefault="004A02F4" w:rsidP="008A1D75">
      <w:pPr>
        <w:pStyle w:val="odvolacka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A1D7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Mgr. Tomáš Wizovský</w:t>
      </w:r>
      <w:r w:rsidR="004E52E1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A1D75" w:rsidRPr="008A1D7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MgA. Tereza Řezníčková</w:t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C9EEA42" w14:textId="7EB02D03" w:rsidR="008A1D75" w:rsidRPr="008A1D75" w:rsidRDefault="004A02F4" w:rsidP="008A1D75">
      <w:pPr>
        <w:pStyle w:val="odvolacka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kastelán hradu a zámku Bečov</w:t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7C472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vedoucí návštěvnického provozu a zástupce kastelána</w:t>
      </w:r>
    </w:p>
    <w:p w14:paraId="680B0722" w14:textId="624EDD6D" w:rsidR="004A02F4" w:rsidRPr="008A1D75" w:rsidRDefault="004A02F4" w:rsidP="008A1D75">
      <w:pPr>
        <w:pStyle w:val="odvolacka"/>
        <w:spacing w:line="276" w:lineRule="auto"/>
        <w:rPr>
          <w:rStyle w:val="Hypertextovodkaz"/>
        </w:rPr>
      </w:pP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Tel.: 606 666 423, e-mail: </w:t>
      </w:r>
      <w:hyperlink r:id="rId11" w:history="1">
        <w:r w:rsidR="008A1D75" w:rsidRPr="008A1D75">
          <w:rPr>
            <w:rStyle w:val="Hypertextovodkaz"/>
            <w:rFonts w:asciiTheme="minorHAnsi" w:hAnsiTheme="minorHAnsi" w:cstheme="minorHAnsi"/>
            <w:sz w:val="20"/>
            <w:szCs w:val="20"/>
          </w:rPr>
          <w:t>wizovsky.tomas@npu.cz</w:t>
        </w:r>
      </w:hyperlink>
      <w:r w:rsidR="008A1D75" w:rsidRPr="008A1D75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4723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ab/>
      </w:r>
      <w:r w:rsidR="007C4723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ab/>
      </w:r>
      <w:r w:rsidR="008A1D75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 xml:space="preserve"> </w:t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T</w:t>
      </w:r>
      <w:r w:rsidR="004E52E1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el.: 778 983 164 , e-mail: </w:t>
      </w:r>
      <w:r w:rsidR="004E52E1" w:rsidRPr="008A1D75">
        <w:rPr>
          <w:rStyle w:val="Hypertextovodkaz"/>
        </w:rPr>
        <w:t>reznickova.tereza@npu.c</w:t>
      </w:r>
      <w:r w:rsidR="008A1D75" w:rsidRPr="008A1D75">
        <w:rPr>
          <w:rStyle w:val="Hypertextovodkaz"/>
        </w:rPr>
        <w:t>z</w:t>
      </w:r>
    </w:p>
    <w:sectPr w:rsidR="004A02F4" w:rsidRPr="008A1D75" w:rsidSect="00FB3446"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680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271BC" w14:textId="77777777" w:rsidR="00A22FCD" w:rsidRDefault="00A22FCD">
      <w:r>
        <w:separator/>
      </w:r>
    </w:p>
  </w:endnote>
  <w:endnote w:type="continuationSeparator" w:id="0">
    <w:p w14:paraId="215739C6" w14:textId="77777777" w:rsidR="00A22FCD" w:rsidRDefault="00A2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46EB0" w14:textId="04BBF623" w:rsidR="00FB3446" w:rsidRDefault="00FB3446" w:rsidP="00FB3446">
    <w:pPr>
      <w:pStyle w:val="zpat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AA1AEA9" wp14:editId="17228881">
          <wp:simplePos x="0" y="0"/>
          <wp:positionH relativeFrom="column">
            <wp:posOffset>5429250</wp:posOffset>
          </wp:positionH>
          <wp:positionV relativeFrom="paragraph">
            <wp:posOffset>-67310</wp:posOffset>
          </wp:positionV>
          <wp:extent cx="1413510" cy="723265"/>
          <wp:effectExtent l="0" t="0" r="0" b="63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04576">
      <w:t xml:space="preserve">Národní památkový ústav, </w:t>
    </w:r>
    <w:r w:rsidRPr="005378F9">
      <w:t>územní památková správa v</w:t>
    </w:r>
    <w:r>
      <w:t> Ústí nad Labem</w:t>
    </w:r>
    <w:r w:rsidRPr="005378F9">
      <w:t xml:space="preserve"> </w:t>
    </w:r>
    <w:r w:rsidRPr="00104576">
      <w:br/>
    </w:r>
    <w:r>
      <w:rPr>
        <w:rFonts w:cs="Calibri"/>
      </w:rPr>
      <w:t xml:space="preserve">T +420 274 008 111 </w:t>
    </w:r>
    <w:r w:rsidRPr="00104576">
      <w:t>|</w:t>
    </w:r>
    <w:r>
      <w:t xml:space="preserve"> F +420 274 008 112 </w:t>
    </w:r>
    <w:r w:rsidRPr="00104576">
      <w:t>|</w:t>
    </w:r>
    <w:r>
      <w:t xml:space="preserve"> </w:t>
    </w:r>
    <w:r w:rsidRPr="00104576">
      <w:t>E epodatelna@npu.cz | DS 2cy8h6t | IČ 75032333 | DIČ CZ75032333</w:t>
    </w:r>
  </w:p>
  <w:p w14:paraId="66227D74" w14:textId="77777777" w:rsidR="00FB3446" w:rsidRDefault="00FB3446" w:rsidP="00FB3446">
    <w:pPr>
      <w:pStyle w:val="zpat0"/>
      <w:tabs>
        <w:tab w:val="left" w:pos="9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1DAD" w14:textId="1FF3EE04" w:rsidR="00E54E02" w:rsidRPr="00104576" w:rsidRDefault="00DD0E70" w:rsidP="002E3507">
    <w:pPr>
      <w:pStyle w:val="zpat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D96746" wp14:editId="4BF4D2FE">
          <wp:simplePos x="0" y="0"/>
          <wp:positionH relativeFrom="column">
            <wp:posOffset>5429250</wp:posOffset>
          </wp:positionH>
          <wp:positionV relativeFrom="paragraph">
            <wp:posOffset>-67310</wp:posOffset>
          </wp:positionV>
          <wp:extent cx="1413510" cy="723265"/>
          <wp:effectExtent l="0" t="0" r="0" b="63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4E02" w:rsidRPr="00104576">
      <w:t xml:space="preserve">Národní památkový ústav, </w:t>
    </w:r>
    <w:r w:rsidR="00E54E02" w:rsidRPr="005378F9">
      <w:t>územní památková správa v</w:t>
    </w:r>
    <w:r w:rsidR="002454B0">
      <w:t> Ústí nad Labem</w:t>
    </w:r>
    <w:r w:rsidR="00E54E02" w:rsidRPr="005378F9">
      <w:t xml:space="preserve"> </w:t>
    </w:r>
    <w:r w:rsidR="00E54E02" w:rsidRPr="00104576">
      <w:br/>
    </w:r>
    <w:r w:rsidR="00E54E02">
      <w:rPr>
        <w:rFonts w:cs="Calibri"/>
      </w:rPr>
      <w:t xml:space="preserve">T +420 274 008 111 </w:t>
    </w:r>
    <w:r w:rsidR="00E54E02" w:rsidRPr="00104576">
      <w:t>|</w:t>
    </w:r>
    <w:r w:rsidR="001A5F2E">
      <w:t xml:space="preserve"> F +420 274 008 112 </w:t>
    </w:r>
    <w:r w:rsidR="001A5F2E" w:rsidRPr="00104576">
      <w:t>|</w:t>
    </w:r>
    <w:r w:rsidR="001A5F2E">
      <w:t xml:space="preserve"> </w:t>
    </w:r>
    <w:r w:rsidR="00E54E02" w:rsidRPr="00104576">
      <w:t>E epodatelna@npu.cz | DS 2cy8h6t | IČ 75032333 | DIČ CZ75032333</w:t>
    </w:r>
  </w:p>
  <w:p w14:paraId="7A6F3A1B" w14:textId="77777777" w:rsidR="00E54E02" w:rsidRPr="004650F8" w:rsidRDefault="00E54E02" w:rsidP="004650F8">
    <w:pPr>
      <w:pStyle w:val="Style1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D4B70" w14:textId="77777777" w:rsidR="00A22FCD" w:rsidRDefault="00A22FCD">
      <w:r>
        <w:separator/>
      </w:r>
    </w:p>
  </w:footnote>
  <w:footnote w:type="continuationSeparator" w:id="0">
    <w:p w14:paraId="31E82D57" w14:textId="77777777" w:rsidR="00A22FCD" w:rsidRDefault="00A22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3BCC7" w14:textId="1BD08ADD" w:rsidR="00E54E02" w:rsidRDefault="00DD0E70">
    <w:pPr>
      <w:pStyle w:val="Zhlav"/>
    </w:pPr>
    <w:r>
      <w:rPr>
        <w:rFonts w:ascii="Arial" w:hAnsi="Arial" w:cs="Arial"/>
        <w:noProof/>
        <w:color w:val="000000"/>
        <w:shd w:val="clear" w:color="auto" w:fill="FFFFFF"/>
      </w:rPr>
      <w:drawing>
        <wp:anchor distT="0" distB="0" distL="114300" distR="114300" simplePos="0" relativeHeight="251662336" behindDoc="1" locked="0" layoutInCell="1" allowOverlap="1" wp14:anchorId="72AAF5AF" wp14:editId="2D034F18">
          <wp:simplePos x="0" y="0"/>
          <wp:positionH relativeFrom="margin">
            <wp:posOffset>3886200</wp:posOffset>
          </wp:positionH>
          <wp:positionV relativeFrom="paragraph">
            <wp:posOffset>25400</wp:posOffset>
          </wp:positionV>
          <wp:extent cx="2657475" cy="1771650"/>
          <wp:effectExtent l="0" t="0" r="9525" b="0"/>
          <wp:wrapTight wrapText="bothSides">
            <wp:wrapPolygon edited="0">
              <wp:start x="0" y="0"/>
              <wp:lineTo x="0" y="21368"/>
              <wp:lineTo x="21523" y="21368"/>
              <wp:lineTo x="2152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177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DCE">
      <w:rPr>
        <w:noProof/>
        <w:lang w:val="cs-CZ" w:eastAsia="cs-CZ"/>
      </w:rPr>
      <w:drawing>
        <wp:inline distT="0" distB="0" distL="0" distR="0" wp14:anchorId="62211608" wp14:editId="753DA613">
          <wp:extent cx="2590800" cy="859790"/>
          <wp:effectExtent l="0" t="0" r="0" b="0"/>
          <wp:docPr id="1" name="obrázek 1" descr="NPU-hrad_a_zamek_becov_nad_teplou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hrad_a_zamek_becov_nad_teplou-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5DEE78" w14:textId="05788214" w:rsidR="00E54E02" w:rsidRDefault="00E54E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AA8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0457B6"/>
    <w:multiLevelType w:val="hybridMultilevel"/>
    <w:tmpl w:val="40322DB6"/>
    <w:lvl w:ilvl="0" w:tplc="45A680A8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C3979"/>
    <w:multiLevelType w:val="hybridMultilevel"/>
    <w:tmpl w:val="038085B2"/>
    <w:lvl w:ilvl="0" w:tplc="AE709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66A69"/>
    <w:multiLevelType w:val="hybridMultilevel"/>
    <w:tmpl w:val="B67AE04E"/>
    <w:lvl w:ilvl="0" w:tplc="1EBA36B2">
      <w:start w:val="22"/>
      <w:numFmt w:val="bullet"/>
      <w:lvlText w:val="-"/>
      <w:lvlJc w:val="left"/>
      <w:pPr>
        <w:ind w:left="13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36FA566E"/>
    <w:multiLevelType w:val="hybridMultilevel"/>
    <w:tmpl w:val="64464FA0"/>
    <w:lvl w:ilvl="0" w:tplc="895298C0">
      <w:start w:val="22"/>
      <w:numFmt w:val="bullet"/>
      <w:lvlText w:val="-"/>
      <w:lvlJc w:val="left"/>
      <w:pPr>
        <w:ind w:left="13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4B09677F"/>
    <w:multiLevelType w:val="hybridMultilevel"/>
    <w:tmpl w:val="F7C4DEC2"/>
    <w:lvl w:ilvl="0" w:tplc="58009412">
      <w:start w:val="2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BD6C4A"/>
    <w:multiLevelType w:val="multilevel"/>
    <w:tmpl w:val="3D0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B6"/>
    <w:rsid w:val="000016F5"/>
    <w:rsid w:val="000037FA"/>
    <w:rsid w:val="00003FBD"/>
    <w:rsid w:val="00004058"/>
    <w:rsid w:val="000200E5"/>
    <w:rsid w:val="0002039C"/>
    <w:rsid w:val="0002248F"/>
    <w:rsid w:val="00035510"/>
    <w:rsid w:val="000409C6"/>
    <w:rsid w:val="000410A1"/>
    <w:rsid w:val="000625DB"/>
    <w:rsid w:val="00074354"/>
    <w:rsid w:val="0008120E"/>
    <w:rsid w:val="00085737"/>
    <w:rsid w:val="00096131"/>
    <w:rsid w:val="00096687"/>
    <w:rsid w:val="000B3504"/>
    <w:rsid w:val="000B3D50"/>
    <w:rsid w:val="000B66D0"/>
    <w:rsid w:val="000B7372"/>
    <w:rsid w:val="000B73E4"/>
    <w:rsid w:val="000C2577"/>
    <w:rsid w:val="000C2F9C"/>
    <w:rsid w:val="000C7C59"/>
    <w:rsid w:val="000D10AD"/>
    <w:rsid w:val="000D685E"/>
    <w:rsid w:val="000E2F19"/>
    <w:rsid w:val="000F68EA"/>
    <w:rsid w:val="000F6C19"/>
    <w:rsid w:val="001001D7"/>
    <w:rsid w:val="00104576"/>
    <w:rsid w:val="001076D0"/>
    <w:rsid w:val="00121292"/>
    <w:rsid w:val="00122F46"/>
    <w:rsid w:val="001239BC"/>
    <w:rsid w:val="00126BE8"/>
    <w:rsid w:val="00132C2E"/>
    <w:rsid w:val="00145552"/>
    <w:rsid w:val="00151CF0"/>
    <w:rsid w:val="0015358C"/>
    <w:rsid w:val="00153F90"/>
    <w:rsid w:val="00157CEB"/>
    <w:rsid w:val="00165521"/>
    <w:rsid w:val="0016629E"/>
    <w:rsid w:val="00170108"/>
    <w:rsid w:val="00181808"/>
    <w:rsid w:val="00184D1F"/>
    <w:rsid w:val="00186D07"/>
    <w:rsid w:val="00193B2A"/>
    <w:rsid w:val="001A2381"/>
    <w:rsid w:val="001A5F2E"/>
    <w:rsid w:val="001A5FED"/>
    <w:rsid w:val="001B070F"/>
    <w:rsid w:val="001B4B57"/>
    <w:rsid w:val="001B5D1E"/>
    <w:rsid w:val="001C42AD"/>
    <w:rsid w:val="001D711C"/>
    <w:rsid w:val="001E585F"/>
    <w:rsid w:val="001E5EA8"/>
    <w:rsid w:val="001F0985"/>
    <w:rsid w:val="001F40F1"/>
    <w:rsid w:val="001F4558"/>
    <w:rsid w:val="001F46B4"/>
    <w:rsid w:val="001F6D66"/>
    <w:rsid w:val="001F7165"/>
    <w:rsid w:val="00211015"/>
    <w:rsid w:val="00214843"/>
    <w:rsid w:val="002175F0"/>
    <w:rsid w:val="00217EC9"/>
    <w:rsid w:val="002213BC"/>
    <w:rsid w:val="00221934"/>
    <w:rsid w:val="00225D4C"/>
    <w:rsid w:val="00226B41"/>
    <w:rsid w:val="002303E4"/>
    <w:rsid w:val="00233D50"/>
    <w:rsid w:val="0024272F"/>
    <w:rsid w:val="002454B0"/>
    <w:rsid w:val="0024576D"/>
    <w:rsid w:val="00246B2C"/>
    <w:rsid w:val="00251FD7"/>
    <w:rsid w:val="00254D52"/>
    <w:rsid w:val="00255272"/>
    <w:rsid w:val="00255491"/>
    <w:rsid w:val="00263906"/>
    <w:rsid w:val="00267601"/>
    <w:rsid w:val="00272D7C"/>
    <w:rsid w:val="00273569"/>
    <w:rsid w:val="0027452B"/>
    <w:rsid w:val="00276CDF"/>
    <w:rsid w:val="00277689"/>
    <w:rsid w:val="00277C0F"/>
    <w:rsid w:val="0028211B"/>
    <w:rsid w:val="0028450D"/>
    <w:rsid w:val="0029527A"/>
    <w:rsid w:val="00296CCA"/>
    <w:rsid w:val="00297777"/>
    <w:rsid w:val="002A0B4B"/>
    <w:rsid w:val="002B0AFB"/>
    <w:rsid w:val="002B227C"/>
    <w:rsid w:val="002B70F6"/>
    <w:rsid w:val="002C019C"/>
    <w:rsid w:val="002C1B40"/>
    <w:rsid w:val="002C5FC9"/>
    <w:rsid w:val="002D4BEB"/>
    <w:rsid w:val="002D69A6"/>
    <w:rsid w:val="002E2C76"/>
    <w:rsid w:val="002E3507"/>
    <w:rsid w:val="002E5460"/>
    <w:rsid w:val="002E56C5"/>
    <w:rsid w:val="002E7ED1"/>
    <w:rsid w:val="002F023A"/>
    <w:rsid w:val="002F02F1"/>
    <w:rsid w:val="002F0D4C"/>
    <w:rsid w:val="002F2792"/>
    <w:rsid w:val="002F328B"/>
    <w:rsid w:val="002F5A81"/>
    <w:rsid w:val="002F671F"/>
    <w:rsid w:val="002F7106"/>
    <w:rsid w:val="0030637D"/>
    <w:rsid w:val="00306654"/>
    <w:rsid w:val="00314266"/>
    <w:rsid w:val="0031724B"/>
    <w:rsid w:val="0032080E"/>
    <w:rsid w:val="003209F5"/>
    <w:rsid w:val="00324035"/>
    <w:rsid w:val="00325429"/>
    <w:rsid w:val="00331579"/>
    <w:rsid w:val="00334689"/>
    <w:rsid w:val="00335796"/>
    <w:rsid w:val="00335BCC"/>
    <w:rsid w:val="00337A81"/>
    <w:rsid w:val="003420F8"/>
    <w:rsid w:val="00342E50"/>
    <w:rsid w:val="00345419"/>
    <w:rsid w:val="0034754A"/>
    <w:rsid w:val="003504A0"/>
    <w:rsid w:val="00362B19"/>
    <w:rsid w:val="00364008"/>
    <w:rsid w:val="0036759D"/>
    <w:rsid w:val="003724E3"/>
    <w:rsid w:val="00375D7B"/>
    <w:rsid w:val="00383315"/>
    <w:rsid w:val="00385717"/>
    <w:rsid w:val="0039045C"/>
    <w:rsid w:val="00393A9E"/>
    <w:rsid w:val="00393C29"/>
    <w:rsid w:val="003B0818"/>
    <w:rsid w:val="003B1921"/>
    <w:rsid w:val="003B1D29"/>
    <w:rsid w:val="003C18C9"/>
    <w:rsid w:val="003C4595"/>
    <w:rsid w:val="003C4638"/>
    <w:rsid w:val="003C79BD"/>
    <w:rsid w:val="003D299D"/>
    <w:rsid w:val="003E1A11"/>
    <w:rsid w:val="003E5E39"/>
    <w:rsid w:val="003E605C"/>
    <w:rsid w:val="003F3266"/>
    <w:rsid w:val="003F5E9F"/>
    <w:rsid w:val="004026E8"/>
    <w:rsid w:val="00405961"/>
    <w:rsid w:val="00405F54"/>
    <w:rsid w:val="00406262"/>
    <w:rsid w:val="00406BF4"/>
    <w:rsid w:val="00407281"/>
    <w:rsid w:val="00413E03"/>
    <w:rsid w:val="00415581"/>
    <w:rsid w:val="004209F5"/>
    <w:rsid w:val="00420F20"/>
    <w:rsid w:val="004211B4"/>
    <w:rsid w:val="0042127A"/>
    <w:rsid w:val="00425A51"/>
    <w:rsid w:val="00430732"/>
    <w:rsid w:val="00432891"/>
    <w:rsid w:val="00434760"/>
    <w:rsid w:val="00441EFB"/>
    <w:rsid w:val="004578B5"/>
    <w:rsid w:val="00457B9D"/>
    <w:rsid w:val="004602F2"/>
    <w:rsid w:val="004650F8"/>
    <w:rsid w:val="00467490"/>
    <w:rsid w:val="004753A2"/>
    <w:rsid w:val="004754BF"/>
    <w:rsid w:val="00475FA8"/>
    <w:rsid w:val="00481633"/>
    <w:rsid w:val="004823CC"/>
    <w:rsid w:val="00483FA1"/>
    <w:rsid w:val="00491F10"/>
    <w:rsid w:val="004A02F4"/>
    <w:rsid w:val="004A0725"/>
    <w:rsid w:val="004A0C6F"/>
    <w:rsid w:val="004A26A1"/>
    <w:rsid w:val="004A2A68"/>
    <w:rsid w:val="004A463D"/>
    <w:rsid w:val="004A4F48"/>
    <w:rsid w:val="004B00C0"/>
    <w:rsid w:val="004B05A0"/>
    <w:rsid w:val="004B66BD"/>
    <w:rsid w:val="004C077A"/>
    <w:rsid w:val="004C3CC5"/>
    <w:rsid w:val="004D4EF0"/>
    <w:rsid w:val="004E52E1"/>
    <w:rsid w:val="004E57E0"/>
    <w:rsid w:val="004F17D9"/>
    <w:rsid w:val="004F6E22"/>
    <w:rsid w:val="00502D87"/>
    <w:rsid w:val="00504F21"/>
    <w:rsid w:val="00505863"/>
    <w:rsid w:val="005132D9"/>
    <w:rsid w:val="00514AE4"/>
    <w:rsid w:val="0051563F"/>
    <w:rsid w:val="00516ABD"/>
    <w:rsid w:val="00522CE3"/>
    <w:rsid w:val="00532DF9"/>
    <w:rsid w:val="00533F36"/>
    <w:rsid w:val="00534204"/>
    <w:rsid w:val="00534857"/>
    <w:rsid w:val="005378F9"/>
    <w:rsid w:val="00541900"/>
    <w:rsid w:val="00543F87"/>
    <w:rsid w:val="00547483"/>
    <w:rsid w:val="00554BBF"/>
    <w:rsid w:val="00555C8E"/>
    <w:rsid w:val="00557343"/>
    <w:rsid w:val="005614EB"/>
    <w:rsid w:val="005629F2"/>
    <w:rsid w:val="0056327E"/>
    <w:rsid w:val="00570EC8"/>
    <w:rsid w:val="00574272"/>
    <w:rsid w:val="0057462B"/>
    <w:rsid w:val="00575783"/>
    <w:rsid w:val="00576692"/>
    <w:rsid w:val="005811CA"/>
    <w:rsid w:val="00587CB1"/>
    <w:rsid w:val="005921D2"/>
    <w:rsid w:val="00592C5F"/>
    <w:rsid w:val="005938E1"/>
    <w:rsid w:val="00595059"/>
    <w:rsid w:val="005A2D50"/>
    <w:rsid w:val="005A5CDC"/>
    <w:rsid w:val="005B3A7A"/>
    <w:rsid w:val="005B3D35"/>
    <w:rsid w:val="005C0A82"/>
    <w:rsid w:val="005C1517"/>
    <w:rsid w:val="005D470B"/>
    <w:rsid w:val="005D5305"/>
    <w:rsid w:val="005D5D7E"/>
    <w:rsid w:val="005D6C59"/>
    <w:rsid w:val="005E21D0"/>
    <w:rsid w:val="005E2A9F"/>
    <w:rsid w:val="005E4696"/>
    <w:rsid w:val="005E513C"/>
    <w:rsid w:val="005E5EA2"/>
    <w:rsid w:val="005E70F3"/>
    <w:rsid w:val="005F0243"/>
    <w:rsid w:val="005F0B9D"/>
    <w:rsid w:val="005F1723"/>
    <w:rsid w:val="005F61BB"/>
    <w:rsid w:val="005F7C27"/>
    <w:rsid w:val="006033CC"/>
    <w:rsid w:val="00604E9B"/>
    <w:rsid w:val="006059A1"/>
    <w:rsid w:val="0060622F"/>
    <w:rsid w:val="00606DC0"/>
    <w:rsid w:val="00610297"/>
    <w:rsid w:val="00622892"/>
    <w:rsid w:val="006233E7"/>
    <w:rsid w:val="0062626E"/>
    <w:rsid w:val="006279B6"/>
    <w:rsid w:val="006306AA"/>
    <w:rsid w:val="006310AA"/>
    <w:rsid w:val="00632A25"/>
    <w:rsid w:val="0063315D"/>
    <w:rsid w:val="00633443"/>
    <w:rsid w:val="00637392"/>
    <w:rsid w:val="00643CB2"/>
    <w:rsid w:val="00644F9D"/>
    <w:rsid w:val="00645D71"/>
    <w:rsid w:val="00655005"/>
    <w:rsid w:val="006558C2"/>
    <w:rsid w:val="00655C18"/>
    <w:rsid w:val="00663584"/>
    <w:rsid w:val="00666187"/>
    <w:rsid w:val="006722CE"/>
    <w:rsid w:val="006725EF"/>
    <w:rsid w:val="00682169"/>
    <w:rsid w:val="00696BAF"/>
    <w:rsid w:val="006A181B"/>
    <w:rsid w:val="006A466C"/>
    <w:rsid w:val="006A5119"/>
    <w:rsid w:val="006B094F"/>
    <w:rsid w:val="006B1923"/>
    <w:rsid w:val="006C36B6"/>
    <w:rsid w:val="006C3CEE"/>
    <w:rsid w:val="006C47AB"/>
    <w:rsid w:val="006C570A"/>
    <w:rsid w:val="006E5BD2"/>
    <w:rsid w:val="006F3FB4"/>
    <w:rsid w:val="006F71A3"/>
    <w:rsid w:val="00704388"/>
    <w:rsid w:val="007059A2"/>
    <w:rsid w:val="00721510"/>
    <w:rsid w:val="00721DF3"/>
    <w:rsid w:val="00722B98"/>
    <w:rsid w:val="0072690B"/>
    <w:rsid w:val="007277D0"/>
    <w:rsid w:val="007317FE"/>
    <w:rsid w:val="00734496"/>
    <w:rsid w:val="00740ACB"/>
    <w:rsid w:val="007445D5"/>
    <w:rsid w:val="00757DE2"/>
    <w:rsid w:val="0076609E"/>
    <w:rsid w:val="0076661E"/>
    <w:rsid w:val="00766D55"/>
    <w:rsid w:val="00767836"/>
    <w:rsid w:val="0077225F"/>
    <w:rsid w:val="00774971"/>
    <w:rsid w:val="00785B35"/>
    <w:rsid w:val="00785F7C"/>
    <w:rsid w:val="00787E6A"/>
    <w:rsid w:val="007954C7"/>
    <w:rsid w:val="007A489B"/>
    <w:rsid w:val="007A6558"/>
    <w:rsid w:val="007A67C9"/>
    <w:rsid w:val="007B00E2"/>
    <w:rsid w:val="007B36EC"/>
    <w:rsid w:val="007B3A79"/>
    <w:rsid w:val="007B4EAB"/>
    <w:rsid w:val="007B6623"/>
    <w:rsid w:val="007B6A31"/>
    <w:rsid w:val="007B6D76"/>
    <w:rsid w:val="007C4723"/>
    <w:rsid w:val="007C62F4"/>
    <w:rsid w:val="007D1FFF"/>
    <w:rsid w:val="007D42C0"/>
    <w:rsid w:val="007E03C4"/>
    <w:rsid w:val="007E22FF"/>
    <w:rsid w:val="007E4B73"/>
    <w:rsid w:val="007E5DDE"/>
    <w:rsid w:val="007F00F5"/>
    <w:rsid w:val="007F251D"/>
    <w:rsid w:val="007F29B3"/>
    <w:rsid w:val="00802763"/>
    <w:rsid w:val="00810F06"/>
    <w:rsid w:val="0081233C"/>
    <w:rsid w:val="00815E29"/>
    <w:rsid w:val="0082150E"/>
    <w:rsid w:val="008245C9"/>
    <w:rsid w:val="00826A26"/>
    <w:rsid w:val="00827095"/>
    <w:rsid w:val="00840279"/>
    <w:rsid w:val="008435C2"/>
    <w:rsid w:val="00846EE4"/>
    <w:rsid w:val="00847664"/>
    <w:rsid w:val="00851612"/>
    <w:rsid w:val="0085262B"/>
    <w:rsid w:val="00865310"/>
    <w:rsid w:val="0086533E"/>
    <w:rsid w:val="00872DCE"/>
    <w:rsid w:val="00880263"/>
    <w:rsid w:val="00893F30"/>
    <w:rsid w:val="008A1D75"/>
    <w:rsid w:val="008A21CB"/>
    <w:rsid w:val="008A5D7E"/>
    <w:rsid w:val="008B452A"/>
    <w:rsid w:val="008B70EE"/>
    <w:rsid w:val="008C2D70"/>
    <w:rsid w:val="008C3D05"/>
    <w:rsid w:val="008D1EA6"/>
    <w:rsid w:val="008D58AD"/>
    <w:rsid w:val="008D675C"/>
    <w:rsid w:val="008D7553"/>
    <w:rsid w:val="008D768E"/>
    <w:rsid w:val="009057FF"/>
    <w:rsid w:val="009101CD"/>
    <w:rsid w:val="00911320"/>
    <w:rsid w:val="00911C6C"/>
    <w:rsid w:val="00913688"/>
    <w:rsid w:val="00914F1B"/>
    <w:rsid w:val="00915B8A"/>
    <w:rsid w:val="00920738"/>
    <w:rsid w:val="00921414"/>
    <w:rsid w:val="0093116A"/>
    <w:rsid w:val="00934896"/>
    <w:rsid w:val="009400E2"/>
    <w:rsid w:val="00942589"/>
    <w:rsid w:val="0095037C"/>
    <w:rsid w:val="00955F5B"/>
    <w:rsid w:val="0095692C"/>
    <w:rsid w:val="00960138"/>
    <w:rsid w:val="00964241"/>
    <w:rsid w:val="0096692E"/>
    <w:rsid w:val="00966C80"/>
    <w:rsid w:val="00966F60"/>
    <w:rsid w:val="00972838"/>
    <w:rsid w:val="0098283F"/>
    <w:rsid w:val="00985B9C"/>
    <w:rsid w:val="00987CD5"/>
    <w:rsid w:val="00991053"/>
    <w:rsid w:val="00992FA0"/>
    <w:rsid w:val="00993E29"/>
    <w:rsid w:val="009A3BE7"/>
    <w:rsid w:val="009A538F"/>
    <w:rsid w:val="009B40C2"/>
    <w:rsid w:val="009B4A19"/>
    <w:rsid w:val="009C2AB5"/>
    <w:rsid w:val="009C37A0"/>
    <w:rsid w:val="009D02F9"/>
    <w:rsid w:val="009E40DE"/>
    <w:rsid w:val="009F1AD6"/>
    <w:rsid w:val="009F3EAE"/>
    <w:rsid w:val="009F4565"/>
    <w:rsid w:val="00A0166F"/>
    <w:rsid w:val="00A049C9"/>
    <w:rsid w:val="00A10089"/>
    <w:rsid w:val="00A13DF7"/>
    <w:rsid w:val="00A204C7"/>
    <w:rsid w:val="00A209A1"/>
    <w:rsid w:val="00A22FCD"/>
    <w:rsid w:val="00A23B06"/>
    <w:rsid w:val="00A311BE"/>
    <w:rsid w:val="00A32D93"/>
    <w:rsid w:val="00A339ED"/>
    <w:rsid w:val="00A347E6"/>
    <w:rsid w:val="00A40A72"/>
    <w:rsid w:val="00A41BB9"/>
    <w:rsid w:val="00A558A0"/>
    <w:rsid w:val="00A66619"/>
    <w:rsid w:val="00A67230"/>
    <w:rsid w:val="00A70E0F"/>
    <w:rsid w:val="00A71216"/>
    <w:rsid w:val="00A71EA7"/>
    <w:rsid w:val="00A84CCF"/>
    <w:rsid w:val="00A9062A"/>
    <w:rsid w:val="00A920D6"/>
    <w:rsid w:val="00A934FA"/>
    <w:rsid w:val="00AA3B47"/>
    <w:rsid w:val="00AA72FA"/>
    <w:rsid w:val="00AA75C2"/>
    <w:rsid w:val="00AB06CA"/>
    <w:rsid w:val="00AB3448"/>
    <w:rsid w:val="00AB64BA"/>
    <w:rsid w:val="00AB6701"/>
    <w:rsid w:val="00AC2013"/>
    <w:rsid w:val="00AC540F"/>
    <w:rsid w:val="00AD1180"/>
    <w:rsid w:val="00AD2661"/>
    <w:rsid w:val="00AD6E58"/>
    <w:rsid w:val="00AE2D69"/>
    <w:rsid w:val="00AE5000"/>
    <w:rsid w:val="00AF3C3F"/>
    <w:rsid w:val="00B0317D"/>
    <w:rsid w:val="00B052ED"/>
    <w:rsid w:val="00B1192C"/>
    <w:rsid w:val="00B174D3"/>
    <w:rsid w:val="00B24239"/>
    <w:rsid w:val="00B25267"/>
    <w:rsid w:val="00B30823"/>
    <w:rsid w:val="00B312B8"/>
    <w:rsid w:val="00B347D4"/>
    <w:rsid w:val="00B42965"/>
    <w:rsid w:val="00B4632A"/>
    <w:rsid w:val="00B463D7"/>
    <w:rsid w:val="00B52B5A"/>
    <w:rsid w:val="00B54730"/>
    <w:rsid w:val="00B56205"/>
    <w:rsid w:val="00B56BBA"/>
    <w:rsid w:val="00B62F3C"/>
    <w:rsid w:val="00B66F5D"/>
    <w:rsid w:val="00B7009B"/>
    <w:rsid w:val="00B73D8F"/>
    <w:rsid w:val="00B743F5"/>
    <w:rsid w:val="00B76FC6"/>
    <w:rsid w:val="00B81A19"/>
    <w:rsid w:val="00B84EF5"/>
    <w:rsid w:val="00B96632"/>
    <w:rsid w:val="00B96E29"/>
    <w:rsid w:val="00BA27C9"/>
    <w:rsid w:val="00BA7B71"/>
    <w:rsid w:val="00BB0894"/>
    <w:rsid w:val="00BB22CE"/>
    <w:rsid w:val="00BB5875"/>
    <w:rsid w:val="00BB7E1F"/>
    <w:rsid w:val="00BC1FBE"/>
    <w:rsid w:val="00BD6BFB"/>
    <w:rsid w:val="00BE676F"/>
    <w:rsid w:val="00BF1F9C"/>
    <w:rsid w:val="00C01877"/>
    <w:rsid w:val="00C04F33"/>
    <w:rsid w:val="00C1552D"/>
    <w:rsid w:val="00C1733E"/>
    <w:rsid w:val="00C1780D"/>
    <w:rsid w:val="00C215B0"/>
    <w:rsid w:val="00C27BA8"/>
    <w:rsid w:val="00C308EA"/>
    <w:rsid w:val="00C31E96"/>
    <w:rsid w:val="00C34D7B"/>
    <w:rsid w:val="00C3637D"/>
    <w:rsid w:val="00C500FA"/>
    <w:rsid w:val="00C66DF5"/>
    <w:rsid w:val="00C708C7"/>
    <w:rsid w:val="00C81DCF"/>
    <w:rsid w:val="00C82394"/>
    <w:rsid w:val="00C83012"/>
    <w:rsid w:val="00C91846"/>
    <w:rsid w:val="00C950EB"/>
    <w:rsid w:val="00C97694"/>
    <w:rsid w:val="00CB55A4"/>
    <w:rsid w:val="00CB7FAD"/>
    <w:rsid w:val="00CD24CF"/>
    <w:rsid w:val="00CE6499"/>
    <w:rsid w:val="00CF17B3"/>
    <w:rsid w:val="00CF27E3"/>
    <w:rsid w:val="00CF58A7"/>
    <w:rsid w:val="00D12C1E"/>
    <w:rsid w:val="00D13CA2"/>
    <w:rsid w:val="00D14EBB"/>
    <w:rsid w:val="00D15961"/>
    <w:rsid w:val="00D16877"/>
    <w:rsid w:val="00D17CC7"/>
    <w:rsid w:val="00D20D9D"/>
    <w:rsid w:val="00D31FF2"/>
    <w:rsid w:val="00D32E13"/>
    <w:rsid w:val="00D33D14"/>
    <w:rsid w:val="00D3794F"/>
    <w:rsid w:val="00D400AD"/>
    <w:rsid w:val="00D4059B"/>
    <w:rsid w:val="00D40D66"/>
    <w:rsid w:val="00D43675"/>
    <w:rsid w:val="00D5276D"/>
    <w:rsid w:val="00D60659"/>
    <w:rsid w:val="00D61D43"/>
    <w:rsid w:val="00D71FEA"/>
    <w:rsid w:val="00D8018E"/>
    <w:rsid w:val="00D81BBB"/>
    <w:rsid w:val="00D8434E"/>
    <w:rsid w:val="00D85AF4"/>
    <w:rsid w:val="00D86BF7"/>
    <w:rsid w:val="00D86D34"/>
    <w:rsid w:val="00D90EB1"/>
    <w:rsid w:val="00D92C3C"/>
    <w:rsid w:val="00DA18AF"/>
    <w:rsid w:val="00DA2063"/>
    <w:rsid w:val="00DB2A88"/>
    <w:rsid w:val="00DB4F65"/>
    <w:rsid w:val="00DC7DFF"/>
    <w:rsid w:val="00DD0E70"/>
    <w:rsid w:val="00DD1468"/>
    <w:rsid w:val="00DD611E"/>
    <w:rsid w:val="00DE35F4"/>
    <w:rsid w:val="00DE5F45"/>
    <w:rsid w:val="00DF7F1B"/>
    <w:rsid w:val="00E00AE7"/>
    <w:rsid w:val="00E015EC"/>
    <w:rsid w:val="00E077B9"/>
    <w:rsid w:val="00E07D54"/>
    <w:rsid w:val="00E121B9"/>
    <w:rsid w:val="00E172AF"/>
    <w:rsid w:val="00E2050A"/>
    <w:rsid w:val="00E27F16"/>
    <w:rsid w:val="00E34093"/>
    <w:rsid w:val="00E445AB"/>
    <w:rsid w:val="00E4698A"/>
    <w:rsid w:val="00E54E02"/>
    <w:rsid w:val="00E559D0"/>
    <w:rsid w:val="00E61968"/>
    <w:rsid w:val="00E61BF7"/>
    <w:rsid w:val="00E62B40"/>
    <w:rsid w:val="00E71F9D"/>
    <w:rsid w:val="00E7224D"/>
    <w:rsid w:val="00E740E1"/>
    <w:rsid w:val="00E74812"/>
    <w:rsid w:val="00E76044"/>
    <w:rsid w:val="00E805D4"/>
    <w:rsid w:val="00E81294"/>
    <w:rsid w:val="00E82917"/>
    <w:rsid w:val="00E83074"/>
    <w:rsid w:val="00E83796"/>
    <w:rsid w:val="00E90D62"/>
    <w:rsid w:val="00E93076"/>
    <w:rsid w:val="00E93F1D"/>
    <w:rsid w:val="00EA1797"/>
    <w:rsid w:val="00EA40AA"/>
    <w:rsid w:val="00EB2A4B"/>
    <w:rsid w:val="00EB53A6"/>
    <w:rsid w:val="00EB53B9"/>
    <w:rsid w:val="00EB77DA"/>
    <w:rsid w:val="00EC1D30"/>
    <w:rsid w:val="00EC5210"/>
    <w:rsid w:val="00EC5E51"/>
    <w:rsid w:val="00ED53D8"/>
    <w:rsid w:val="00ED58C4"/>
    <w:rsid w:val="00ED5A8B"/>
    <w:rsid w:val="00EE0AAD"/>
    <w:rsid w:val="00EE3121"/>
    <w:rsid w:val="00EE5D85"/>
    <w:rsid w:val="00EF2579"/>
    <w:rsid w:val="00EF2A6C"/>
    <w:rsid w:val="00EF3702"/>
    <w:rsid w:val="00F00A58"/>
    <w:rsid w:val="00F00B4A"/>
    <w:rsid w:val="00F0487C"/>
    <w:rsid w:val="00F0489F"/>
    <w:rsid w:val="00F067C1"/>
    <w:rsid w:val="00F10C4B"/>
    <w:rsid w:val="00F11D58"/>
    <w:rsid w:val="00F14005"/>
    <w:rsid w:val="00F14601"/>
    <w:rsid w:val="00F16FBF"/>
    <w:rsid w:val="00F20432"/>
    <w:rsid w:val="00F25FF3"/>
    <w:rsid w:val="00F271A0"/>
    <w:rsid w:val="00F305CA"/>
    <w:rsid w:val="00F32EC1"/>
    <w:rsid w:val="00F33437"/>
    <w:rsid w:val="00F36CA7"/>
    <w:rsid w:val="00F408C4"/>
    <w:rsid w:val="00F4316F"/>
    <w:rsid w:val="00F4512D"/>
    <w:rsid w:val="00F456BB"/>
    <w:rsid w:val="00F46695"/>
    <w:rsid w:val="00F502FA"/>
    <w:rsid w:val="00F50E58"/>
    <w:rsid w:val="00F548AC"/>
    <w:rsid w:val="00F6092B"/>
    <w:rsid w:val="00F610D5"/>
    <w:rsid w:val="00F62567"/>
    <w:rsid w:val="00F62F42"/>
    <w:rsid w:val="00F634D1"/>
    <w:rsid w:val="00F664F6"/>
    <w:rsid w:val="00F70234"/>
    <w:rsid w:val="00F741D9"/>
    <w:rsid w:val="00F77538"/>
    <w:rsid w:val="00F83B91"/>
    <w:rsid w:val="00F853A7"/>
    <w:rsid w:val="00F85BF8"/>
    <w:rsid w:val="00F9416B"/>
    <w:rsid w:val="00F95E56"/>
    <w:rsid w:val="00FA0CC3"/>
    <w:rsid w:val="00FA4250"/>
    <w:rsid w:val="00FA558D"/>
    <w:rsid w:val="00FA791F"/>
    <w:rsid w:val="00FB00F6"/>
    <w:rsid w:val="00FB3446"/>
    <w:rsid w:val="00FB409F"/>
    <w:rsid w:val="00FB4B13"/>
    <w:rsid w:val="00FB529F"/>
    <w:rsid w:val="00FB73DE"/>
    <w:rsid w:val="00FC036B"/>
    <w:rsid w:val="00FC05E0"/>
    <w:rsid w:val="00FC0970"/>
    <w:rsid w:val="00FC12E5"/>
    <w:rsid w:val="00FC43A7"/>
    <w:rsid w:val="00FC4842"/>
    <w:rsid w:val="00FD66BA"/>
    <w:rsid w:val="00FE365D"/>
    <w:rsid w:val="00FF2A5F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05D1DA"/>
  <w15:docId w15:val="{B7F80683-92EE-458E-98EB-EA396A24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C36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C36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adresa">
    <w:name w:val="adresa"/>
    <w:basedOn w:val="Normln"/>
    <w:link w:val="adresaChar"/>
    <w:uiPriority w:val="99"/>
    <w:rsid w:val="006C36B6"/>
    <w:pPr>
      <w:jc w:val="both"/>
    </w:pPr>
    <w:rPr>
      <w:rFonts w:ascii="Arial" w:hAnsi="Arial"/>
      <w:sz w:val="18"/>
      <w:szCs w:val="18"/>
      <w:lang w:eastAsia="en-US"/>
    </w:rPr>
  </w:style>
  <w:style w:type="character" w:customStyle="1" w:styleId="adresaChar">
    <w:name w:val="adresa Char"/>
    <w:link w:val="adresa"/>
    <w:uiPriority w:val="99"/>
    <w:locked/>
    <w:rsid w:val="006C36B6"/>
    <w:rPr>
      <w:rFonts w:ascii="Arial" w:hAnsi="Arial" w:cs="Arial"/>
      <w:sz w:val="18"/>
      <w:szCs w:val="18"/>
      <w:lang w:val="cs-CZ" w:eastAsia="en-US"/>
    </w:rPr>
  </w:style>
  <w:style w:type="paragraph" w:customStyle="1" w:styleId="odvolacka">
    <w:name w:val="odvolacka"/>
    <w:basedOn w:val="Normln"/>
    <w:link w:val="odvolackaChar"/>
    <w:uiPriority w:val="99"/>
    <w:rsid w:val="006C36B6"/>
    <w:pPr>
      <w:jc w:val="both"/>
    </w:pPr>
    <w:rPr>
      <w:rFonts w:ascii="Arial" w:hAnsi="Arial"/>
      <w:sz w:val="18"/>
      <w:szCs w:val="18"/>
      <w:lang w:eastAsia="en-US"/>
    </w:rPr>
  </w:style>
  <w:style w:type="character" w:customStyle="1" w:styleId="odvolackaChar">
    <w:name w:val="odvolacka Char"/>
    <w:link w:val="odvolacka"/>
    <w:uiPriority w:val="99"/>
    <w:locked/>
    <w:rsid w:val="006C36B6"/>
    <w:rPr>
      <w:rFonts w:ascii="Arial" w:hAnsi="Arial" w:cs="Arial"/>
      <w:sz w:val="18"/>
      <w:szCs w:val="18"/>
      <w:lang w:val="cs-CZ" w:eastAsia="en-US"/>
    </w:rPr>
  </w:style>
  <w:style w:type="paragraph" w:customStyle="1" w:styleId="Style1">
    <w:name w:val="Style1"/>
    <w:basedOn w:val="Normln"/>
    <w:uiPriority w:val="99"/>
    <w:rsid w:val="00276CDF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customStyle="1" w:styleId="Drobnpsmo">
    <w:name w:val="Drobné písmo"/>
    <w:uiPriority w:val="99"/>
    <w:rsid w:val="004823CC"/>
    <w:rPr>
      <w:rFonts w:cs="Times New Roman"/>
      <w:sz w:val="17"/>
      <w:szCs w:val="17"/>
    </w:rPr>
  </w:style>
  <w:style w:type="paragraph" w:customStyle="1" w:styleId="zpat0">
    <w:name w:val="zápatí"/>
    <w:basedOn w:val="Normln"/>
    <w:uiPriority w:val="99"/>
    <w:rsid w:val="002E3507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  <w:style w:type="character" w:styleId="Zdraznn">
    <w:name w:val="Emphasis"/>
    <w:uiPriority w:val="20"/>
    <w:qFormat/>
    <w:rsid w:val="00DE35F4"/>
    <w:rPr>
      <w:rFonts w:ascii="Calibri" w:hAnsi="Calibri" w:cs="Times New Roman"/>
      <w:b/>
      <w:iCs/>
      <w:sz w:val="22"/>
    </w:rPr>
  </w:style>
  <w:style w:type="paragraph" w:customStyle="1" w:styleId="Stednstnovn1zvraznn11">
    <w:name w:val="Střední stínování 1 – zvýraznění 11"/>
    <w:uiPriority w:val="99"/>
    <w:qFormat/>
    <w:rsid w:val="00DE35F4"/>
    <w:rPr>
      <w:rFonts w:ascii="Calibri" w:hAnsi="Calibri"/>
      <w:szCs w:val="22"/>
      <w:lang w:eastAsia="en-US"/>
    </w:rPr>
  </w:style>
  <w:style w:type="character" w:styleId="Hypertextovodkaz">
    <w:name w:val="Hyperlink"/>
    <w:uiPriority w:val="99"/>
    <w:unhideWhenUsed/>
    <w:rsid w:val="0030637D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9F45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4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45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456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9F45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56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F4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0E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8A1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zovsky.tomas@npu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3BB8-0055-4621-BACA-E9774A37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972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NPÚ</Company>
  <LinksUpToDate>false</LinksUpToDate>
  <CharactersWithSpaces>6699</CharactersWithSpaces>
  <SharedDoc>false</SharedDoc>
  <HLinks>
    <vt:vector size="12" baseType="variant">
      <vt:variant>
        <vt:i4>7077927</vt:i4>
      </vt:variant>
      <vt:variant>
        <vt:i4>3</vt:i4>
      </vt:variant>
      <vt:variant>
        <vt:i4>0</vt:i4>
      </vt:variant>
      <vt:variant>
        <vt:i4>5</vt:i4>
      </vt:variant>
      <vt:variant>
        <vt:lpwstr>http://www.zamek-becov.cz/</vt:lpwstr>
      </vt:variant>
      <vt:variant>
        <vt:lpwstr/>
      </vt:variant>
      <vt:variant>
        <vt:i4>3539028</vt:i4>
      </vt:variant>
      <vt:variant>
        <vt:i4>0</vt:i4>
      </vt:variant>
      <vt:variant>
        <vt:i4>0</vt:i4>
      </vt:variant>
      <vt:variant>
        <vt:i4>5</vt:i4>
      </vt:variant>
      <vt:variant>
        <vt:lpwstr>mailto:wizovsky.tomas@npu.cz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Bečov</cp:lastModifiedBy>
  <cp:revision>2</cp:revision>
  <cp:lastPrinted>2020-03-26T09:20:00Z</cp:lastPrinted>
  <dcterms:created xsi:type="dcterms:W3CDTF">2025-03-26T13:08:00Z</dcterms:created>
  <dcterms:modified xsi:type="dcterms:W3CDTF">2025-03-28T10:42:00Z</dcterms:modified>
</cp:coreProperties>
</file>